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与謝野町長　　　様</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代表者氏名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旧染色センター貸付に係る公募型プロポーザル申込書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公募型プロポーザルによる旧染色センター貸付に係る事業者募集要項の記載事項について了承したうえで、次のとおり申し込みます。</w:t>
      </w:r>
    </w:p>
    <w:tbl>
      <w:tblPr>
        <w:tblStyle w:val="18"/>
        <w:tblW w:w="0" w:type="auto"/>
        <w:tblInd w:w="0" w:type="dxa"/>
        <w:tblLayout w:type="fixed"/>
        <w:tblLook w:firstRow="1" w:lastRow="0" w:firstColumn="1" w:lastColumn="0" w:noHBand="0" w:noVBand="1" w:val="04A0"/>
      </w:tblPr>
      <w:tblGrid>
        <w:gridCol w:w="2126"/>
        <w:gridCol w:w="6378"/>
      </w:tblGrid>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提案事業の名称</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提案の概要</w:t>
            </w:r>
          </w:p>
          <w:p>
            <w:pPr>
              <w:pStyle w:val="0"/>
              <w:jc w:val="center"/>
              <w:rPr>
                <w:rFonts w:hint="eastAsia" w:ascii="ＭＳ 明朝" w:hAnsi="ＭＳ 明朝" w:eastAsia="ＭＳ 明朝"/>
              </w:rPr>
            </w:pPr>
            <w:r>
              <w:rPr>
                <w:rFonts w:hint="eastAsia" w:ascii="ＭＳ 明朝" w:hAnsi="ＭＳ 明朝" w:eastAsia="ＭＳ 明朝"/>
              </w:rPr>
              <w:t>（アイデア）</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グループ構成員</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その他特記事項</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担当者連絡先</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【Ｅ　メ　ー　ル】</w:t>
            </w:r>
          </w:p>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（様式第２号）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グループ協議書</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旧染色センター貸付に係る公募型プロポーザルへの参加にあたって、共同で事業を行う企業を以下のとおり報告します。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グループ企業等</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（法人名）</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【事務担当責任者氏名】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【ＦＡＸ】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E-mail</w:t>
            </w:r>
            <w:r>
              <w:rPr>
                <w:rFonts w:hint="eastAsia" w:ascii="ＭＳ 明朝" w:hAnsi="ＭＳ 明朝" w:eastAsia="ＭＳ 明朝"/>
              </w:rPr>
              <w:t>】</w:t>
            </w: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※応募に関する与謝野町からの連絡等は事務担当責任者へ行います。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※１事業者につき１枚作成し、複数枚に分けて提出してください。</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（様式第３号）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誓約書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染色センター貸付に係る公募型プロポーザルに参加するにあたり、私と本提案におけるグループ構成員は、次に掲げる事柄について該当しないことを誓約いたします。万が一、誓約内容に相違があった場合は、本提案に係る参加資格を取り消されることについて意義を申し立てません。</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（１）地方自治法施行令（昭和</w:t>
      </w:r>
      <w:r>
        <w:rPr>
          <w:rFonts w:hint="eastAsia" w:ascii="ＭＳ 明朝" w:hAnsi="ＭＳ 明朝" w:eastAsia="ＭＳ 明朝"/>
          <w:color w:val="auto"/>
          <w:sz w:val="16"/>
          <w:highlight w:val="none"/>
        </w:rPr>
        <w:t>22</w:t>
      </w:r>
      <w:r>
        <w:rPr>
          <w:rFonts w:hint="eastAsia" w:ascii="ＭＳ 明朝" w:hAnsi="ＭＳ 明朝" w:eastAsia="ＭＳ 明朝"/>
          <w:color w:val="auto"/>
          <w:sz w:val="16"/>
          <w:highlight w:val="none"/>
        </w:rPr>
        <w:t>年政令第</w:t>
      </w:r>
      <w:r>
        <w:rPr>
          <w:rFonts w:hint="eastAsia" w:ascii="ＭＳ 明朝" w:hAnsi="ＭＳ 明朝" w:eastAsia="ＭＳ 明朝"/>
          <w:color w:val="auto"/>
          <w:sz w:val="16"/>
          <w:highlight w:val="none"/>
        </w:rPr>
        <w:t>16</w:t>
      </w:r>
      <w:r>
        <w:rPr>
          <w:rFonts w:hint="eastAsia" w:ascii="ＭＳ 明朝" w:hAnsi="ＭＳ 明朝" w:eastAsia="ＭＳ 明朝"/>
          <w:color w:val="auto"/>
          <w:sz w:val="16"/>
          <w:highlight w:val="none"/>
        </w:rPr>
        <w:t>号）第</w:t>
      </w:r>
      <w:r>
        <w:rPr>
          <w:rFonts w:hint="eastAsia" w:ascii="ＭＳ 明朝" w:hAnsi="ＭＳ 明朝" w:eastAsia="ＭＳ 明朝"/>
          <w:color w:val="auto"/>
          <w:sz w:val="16"/>
          <w:highlight w:val="none"/>
        </w:rPr>
        <w:t>167</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4</w:t>
      </w:r>
      <w:r>
        <w:rPr>
          <w:rFonts w:hint="eastAsia" w:ascii="ＭＳ 明朝" w:hAnsi="ＭＳ 明朝" w:eastAsia="ＭＳ 明朝"/>
          <w:color w:val="auto"/>
          <w:sz w:val="16"/>
          <w:highlight w:val="none"/>
        </w:rPr>
        <w:t>の規定に該当する者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（２）会社更生法（平成１４年法律第１５４号）に基づき更生手続開始の申立てをしている者又は民事再生法（平成１１年法律第２２５号）に基づき再生手続開始の申立てをしている者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（３）暴力団員による不当な行為の防止等に関する法律（平成</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77</w:t>
      </w:r>
      <w:r>
        <w:rPr>
          <w:rFonts w:hint="eastAsia" w:ascii="ＭＳ 明朝" w:hAnsi="ＭＳ 明朝" w:eastAsia="ＭＳ 明朝"/>
          <w:color w:val="auto"/>
          <w:sz w:val="16"/>
          <w:highlight w:val="none"/>
        </w:rPr>
        <w:t>号。以下「法」という。）第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号に規定する暴力団（以下「暴力団」という。）のほか、次に掲げる者</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①当該物件を暴力団の事務所その他これに類するものの用に供しようとする者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「これに類するもの」とは、公の秩序又は善良な風俗に反する目的その他社会通念上不適切と認められるものをいう。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②法第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6</w:t>
      </w:r>
      <w:r>
        <w:rPr>
          <w:rFonts w:hint="eastAsia" w:ascii="ＭＳ 明朝" w:hAnsi="ＭＳ 明朝" w:eastAsia="ＭＳ 明朝"/>
          <w:color w:val="auto"/>
          <w:sz w:val="16"/>
          <w:highlight w:val="none"/>
        </w:rPr>
        <w:t>号に規定する暴力団員（以下「暴力団員」という。）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③次のいずれかに該当する者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ア　法人の役員等が暴力団員である者又は暴力団員がその経営に実質的に関与している者</w:t>
      </w:r>
    </w:p>
    <w:p>
      <w:pPr>
        <w:pStyle w:val="17"/>
        <w:numPr>
          <w:numId w:val="0"/>
        </w:numPr>
        <w:ind w:left="790" w:leftChars="3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役員等とは、「法人の役員又はその支店若しくは営業所を代表する者で役員以外の者」をいう。</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イ　自己、自社若しくは第三者の不正の利益を図る目的又は第三者に損害を加える目的をもって暴力団を利用するなどしている者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ウ　暴力団又は暴力団員に対して資金等を提供し、又は便宜を供与するなど直接的あるいは積極的に暴力団の維持運営に協力し、若しくは関与している者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エ　暴力団又は暴力団員と社会的に非難されるべき関係を有している者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オ　暴力団又は暴力団員であることを知りながらこれを不当に利用している者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（４）前記（３）に該当する者の依頼を受けて公募</w:t>
      </w:r>
      <w:r>
        <w:rPr>
          <w:rFonts w:hint="eastAsia" w:ascii="ＭＳ 明朝" w:hAnsi="ＭＳ 明朝" w:eastAsia="ＭＳ 明朝"/>
          <w:sz w:val="16"/>
        </w:rPr>
        <w:t>型</w:t>
      </w:r>
      <w:r>
        <w:rPr>
          <w:rFonts w:hint="eastAsia" w:ascii="ＭＳ 明朝" w:hAnsi="ＭＳ 明朝" w:eastAsia="ＭＳ 明朝"/>
          <w:color w:val="auto"/>
          <w:sz w:val="16"/>
          <w:highlight w:val="none"/>
        </w:rPr>
        <w:t>プロポーザルに参加しようとする者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（５）地方自治法第</w:t>
      </w:r>
      <w:r>
        <w:rPr>
          <w:rFonts w:hint="eastAsia" w:ascii="ＭＳ 明朝" w:hAnsi="ＭＳ 明朝" w:eastAsia="ＭＳ 明朝"/>
          <w:color w:val="auto"/>
          <w:sz w:val="16"/>
          <w:highlight w:val="none"/>
        </w:rPr>
        <w:t>238</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に規定する公有財産に関する事務に従事する者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（６）破壊活動防止法（昭和</w:t>
      </w:r>
      <w:r>
        <w:rPr>
          <w:rFonts w:hint="eastAsia" w:ascii="ＭＳ 明朝" w:hAnsi="ＭＳ 明朝" w:eastAsia="ＭＳ 明朝"/>
          <w:color w:val="auto"/>
          <w:sz w:val="16"/>
          <w:highlight w:val="none"/>
        </w:rPr>
        <w:t>27</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240</w:t>
      </w:r>
      <w:r>
        <w:rPr>
          <w:rFonts w:hint="eastAsia" w:ascii="ＭＳ 明朝" w:hAnsi="ＭＳ 明朝" w:eastAsia="ＭＳ 明朝"/>
          <w:color w:val="auto"/>
          <w:sz w:val="16"/>
          <w:highlight w:val="none"/>
        </w:rPr>
        <w:t>号）に基づくところの破壊的団体及び当該団体の役員若しくは構成員</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（７）</w:t>
      </w:r>
      <w:r>
        <w:rPr>
          <w:rFonts w:hint="eastAsia" w:ascii="ＭＳ 明朝" w:hAnsi="ＭＳ 明朝" w:eastAsia="ＭＳ 明朝"/>
          <w:color w:val="auto"/>
          <w:sz w:val="16"/>
        </w:rPr>
        <w:t>宗教活動又は政治活動を主たる目的としている者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（８）銀行取引停止、主要取引先からの取引停止等の事実があり、客観的に経営状況が不健全であると判断される者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（９）本要項の内容を承諾せず、遵守できない者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10</w:t>
      </w:r>
      <w:r>
        <w:rPr>
          <w:rFonts w:hint="eastAsia" w:ascii="ＭＳ 明朝" w:hAnsi="ＭＳ 明朝" w:eastAsia="ＭＳ 明朝"/>
          <w:color w:val="auto"/>
          <w:sz w:val="16"/>
          <w:highlight w:val="none"/>
        </w:rPr>
        <w:t>）公有財産の利活用について一定の資格、その他の条件を必要とする場合でこれらの資格などを有していない者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11</w:t>
      </w:r>
      <w:r>
        <w:rPr>
          <w:rFonts w:hint="eastAsia" w:ascii="ＭＳ 明朝" w:hAnsi="ＭＳ 明朝" w:eastAsia="ＭＳ 明朝"/>
          <w:color w:val="auto"/>
          <w:sz w:val="16"/>
          <w:highlight w:val="none"/>
        </w:rPr>
        <w:t>）住所地（居住地）又は所在地の市町村へ納付すべき税の滞納がある者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12</w:t>
      </w:r>
      <w:r>
        <w:rPr>
          <w:rFonts w:hint="eastAsia" w:ascii="ＭＳ 明朝" w:hAnsi="ＭＳ 明朝" w:eastAsia="ＭＳ 明朝"/>
          <w:color w:val="auto"/>
          <w:sz w:val="16"/>
          <w:highlight w:val="none"/>
        </w:rPr>
        <w:t>）与謝野町工事等契約に係る指名停止等措置要領に定める指名停止基準その他国等契約実施機関が定める指名停止基準に基づく指名停止措置を受けている者</w:t>
      </w:r>
    </w:p>
    <w:p>
      <w:pPr>
        <w:pStyle w:val="0"/>
        <w:ind w:left="0" w:leftChars="0" w:hanging="210" w:hangingChars="100"/>
        <w:rPr>
          <w:rFonts w:hint="eastAsia" w:ascii="ＭＳ 明朝" w:hAnsi="ＭＳ 明朝" w:eastAsia="ＭＳ 明朝"/>
        </w:rPr>
      </w:pPr>
      <w:r>
        <w:rPr>
          <w:rFonts w:hint="eastAsia" w:ascii="ＭＳ 明朝" w:hAnsi="ＭＳ 明朝" w:eastAsia="ＭＳ 明朝"/>
          <w:strike w:val="0"/>
          <w:dstrike w:val="0"/>
          <w:color w:val="auto"/>
          <w:sz w:val="16"/>
          <w:highlight w:val="none"/>
        </w:rPr>
        <w:t>（</w:t>
      </w:r>
      <w:r>
        <w:rPr>
          <w:rFonts w:hint="eastAsia" w:ascii="ＭＳ 明朝" w:hAnsi="ＭＳ 明朝" w:eastAsia="ＭＳ 明朝"/>
          <w:strike w:val="0"/>
          <w:dstrike w:val="0"/>
          <w:color w:val="auto"/>
          <w:sz w:val="16"/>
          <w:highlight w:val="none"/>
        </w:rPr>
        <w:t>13</w:t>
      </w:r>
      <w:r>
        <w:rPr>
          <w:rFonts w:hint="eastAsia" w:ascii="ＭＳ 明朝" w:hAnsi="ＭＳ 明朝" w:eastAsia="ＭＳ 明朝"/>
          <w:strike w:val="0"/>
          <w:dstrike w:val="0"/>
          <w:color w:val="auto"/>
          <w:sz w:val="16"/>
          <w:highlight w:val="none"/>
        </w:rPr>
        <w:t>）前各号に掲げるもののほか町長が申込者として不適当と認めた者</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（様式第４号）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公募型プロポーザルによる旧染色センター貸付事業者募集に関する質問書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質問者（申込者）</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事業者名：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担当者名：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メールアドレス：</w:t>
      </w:r>
    </w:p>
    <w:tbl>
      <w:tblPr>
        <w:tblStyle w:val="18"/>
        <w:tblW w:w="0" w:type="auto"/>
        <w:tblInd w:w="205" w:type="dxa"/>
        <w:tblLayout w:type="fixed"/>
        <w:tblLook w:firstRow="1" w:lastRow="0" w:firstColumn="1" w:lastColumn="0" w:noHBand="0" w:noVBand="1" w:val="04A0"/>
      </w:tblPr>
      <w:tblGrid>
        <w:gridCol w:w="630"/>
        <w:gridCol w:w="3570"/>
        <w:gridCol w:w="4097"/>
      </w:tblGrid>
      <w:tr>
        <w:trPr/>
        <w:tc>
          <w:tcPr>
            <w:tcW w:w="6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3570" w:type="dxa"/>
            <w:vAlign w:val="top"/>
          </w:tcPr>
          <w:p>
            <w:pPr>
              <w:pStyle w:val="0"/>
              <w:jc w:val="center"/>
              <w:rPr>
                <w:rFonts w:hint="eastAsia" w:ascii="ＭＳ 明朝" w:hAnsi="ＭＳ 明朝" w:eastAsia="ＭＳ 明朝"/>
              </w:rPr>
            </w:pPr>
            <w:r>
              <w:rPr>
                <w:rFonts w:hint="eastAsia" w:ascii="ＭＳ 明朝" w:hAnsi="ＭＳ 明朝" w:eastAsia="ＭＳ 明朝"/>
              </w:rPr>
              <w:t>質問項目</w:t>
            </w:r>
          </w:p>
        </w:tc>
        <w:tc>
          <w:tcPr>
            <w:tcW w:w="4097" w:type="dxa"/>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（様式第５号）</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提案概要</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提案名　　　　　　　　　　　　　　　　　　　　　　　　　　　　　　</w:t>
      </w:r>
    </w:p>
    <w:p>
      <w:pPr>
        <w:pStyle w:val="0"/>
        <w:ind w:left="0" w:leftChars="0" w:firstLine="0" w:firstLineChars="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提案内容の概要・特徴・事業スキーム等、自由に記載してください。</w:t>
            </w:r>
          </w:p>
        </w:tc>
      </w:tr>
      <w:tr>
        <w:trPr/>
        <w:tc>
          <w:tcPr>
            <w:tcW w:w="8504"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　複数枚となっても差し支えありませんが、可能な限り少ない枚数とします。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情報公開対象となる資料です。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（様式第６号）</w:t>
      </w:r>
    </w:p>
    <w:p>
      <w:pPr>
        <w:pStyle w:val="0"/>
        <w:ind w:left="0" w:leftChars="0" w:firstLine="0" w:firstLineChars="0"/>
        <w:rPr>
          <w:rFonts w:hint="eastAsia" w:ascii="ＭＳ 明朝" w:hAnsi="ＭＳ 明朝" w:eastAsia="ＭＳ 明朝"/>
        </w:rPr>
      </w:pP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企画提案書</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年　　月　　日付けで募集を開始した公募型プロポーザルによる旧染色センター貸付事業者募集について、募集要項に基づき提案します。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なお、提出書類の記載事項は事実と相違ないことを誓約します。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ab/>
      </w:r>
      <w:r>
        <w:rPr>
          <w:rFonts w:hint="eastAsia" w:ascii="ＭＳ 明朝" w:hAnsi="ＭＳ 明朝" w:eastAsia="ＭＳ 明朝"/>
        </w:rPr>
        <w:t>会社・部課名：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氏　　　　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電　　　　話：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（様式第７号の１）</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提案趣旨書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　事業の目的</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　事業の概要</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　事業による効果</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　その他</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auto"/>
        </w:rPr>
        <w:t>福祉の増進や町行政運営への貢献に関する考え方など</w:t>
      </w:r>
      <w:r>
        <w:rPr>
          <w:rFonts w:hint="eastAsia" w:ascii="ＭＳ 明朝" w:hAnsi="ＭＳ 明朝" w:eastAsia="ＭＳ 明朝"/>
        </w:rPr>
        <w:t>)</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（様式第７号の２）</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事業計画書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公募型プロポーザルによる旧染色センター貸付事業者募集について、下記のとおり関係書類を添えて提案します。</w:t>
      </w: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個別事項</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（１）応募動機・基本理念及び方針等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※事業実施にあたり基本的な考え方や理念を記入してください。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施設の管理・運営体制について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color w:val="auto"/>
          <w:highlight w:val="none"/>
        </w:rPr>
        <w:t>※各施設の具体的な管理・運営体制について記入してください。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（３）</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施設の管理・運営計画について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color w:val="auto"/>
          <w:highlight w:val="none"/>
        </w:rPr>
        <w:t>※各施設の具体的な管理計画及び運営計画について記入してください。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施設や周辺地域に対する配慮や連携等</w:t>
      </w:r>
    </w:p>
    <w:p>
      <w:pPr>
        <w:pStyle w:val="0"/>
        <w:wordWrap w:val="0"/>
        <w:ind w:left="420" w:leftChars="100" w:hanging="210" w:hangingChars="100"/>
        <w:jc w:val="left"/>
        <w:rPr>
          <w:rFonts w:hint="eastAsia" w:ascii="ＭＳ 明朝" w:hAnsi="ＭＳ 明朝" w:eastAsia="ＭＳ 明朝"/>
        </w:rPr>
      </w:pPr>
      <w:r>
        <w:rPr>
          <w:rFonts w:hint="eastAsia" w:ascii="ＭＳ 明朝" w:hAnsi="ＭＳ 明朝" w:eastAsia="ＭＳ 明朝"/>
          <w:color w:val="auto"/>
          <w:highlight w:val="none"/>
        </w:rPr>
        <w:t>※施設利用における工夫や周辺地域への安全・環境等に対する配慮・対策等、また、周辺地域との連携等について記入してください。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緊急時、事故発生時及び非常災害時の対応</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※緊急時、事故発生時、非常災害時の対応方法を記入してください。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安定的な運営について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※収支的に安定した運営をするための見通しや具体的な方法を記入してください。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w:t>
      </w: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（７）法令適合性について</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color w:val="auto"/>
          <w:highlight w:val="none"/>
        </w:rPr>
        <w:t>　※事業実施のため法令上の必要となる事項があればその内容と対策について記入してください。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420" w:hangingChars="2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※記載欄が不足する場合は、適宜追加してください。</w:t>
      </w: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（様式第７号の３）</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資金計画書</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2100"/>
        <w:gridCol w:w="1050"/>
        <w:gridCol w:w="1050"/>
        <w:gridCol w:w="420"/>
        <w:gridCol w:w="1343"/>
        <w:gridCol w:w="1063"/>
        <w:gridCol w:w="1063"/>
      </w:tblGrid>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支出の部</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収入の部</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本体工事費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自己資金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工事事務費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借入金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その他工事費</w:t>
            </w:r>
            <w:r>
              <w:rPr>
                <w:rFonts w:hint="eastAsia" w:ascii="ＭＳ 明朝" w:hAnsi="ＭＳ 明朝" w:eastAsia="ＭＳ 明朝"/>
                <w:sz w:val="16"/>
              </w:rPr>
              <w:t>（整地・外構整備に要する費用等）</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贈与・寄付金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用地費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補助金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備品購入費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その他</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その他経費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支出の部の本体工事・工事事務費・その他工事費については、その積算内容がわかる書類を順に添付してください。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収入の部のその他の欄に記入した場合は、その具体的な内容のわかる書類を添付してください。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（様式第７号の４）</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収支計画書</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1711"/>
        <w:gridCol w:w="1063"/>
        <w:gridCol w:w="1063"/>
        <w:gridCol w:w="1063"/>
        <w:gridCol w:w="1063"/>
        <w:gridCol w:w="1063"/>
        <w:gridCol w:w="1063"/>
      </w:tblGrid>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jc w:val="center"/>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center"/>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①</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売上合計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②</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売上原価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③</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売上総利益（①－②）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④</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販売管理費計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rPr>
                <w:rFonts w:hint="eastAsia" w:ascii="ＭＳ 明朝" w:hAnsi="ＭＳ 明朝" w:eastAsia="ＭＳ 明朝"/>
              </w:rPr>
            </w:pPr>
            <w:r>
              <w:rPr>
                <w:rFonts w:hint="eastAsia" w:ascii="ＭＳ 明朝" w:hAnsi="ＭＳ 明朝" w:eastAsia="ＭＳ 明朝"/>
              </w:rPr>
              <w:t>内</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訳</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（人件費）</w:t>
            </w:r>
          </w:p>
          <w:p>
            <w:pPr>
              <w:pStyle w:val="0"/>
              <w:rPr>
                <w:rFonts w:hint="eastAsia" w:ascii="ＭＳ 明朝" w:hAnsi="ＭＳ 明朝" w:eastAsia="ＭＳ 明朝"/>
              </w:rPr>
            </w:pPr>
            <w:r>
              <w:rPr>
                <w:rFonts w:hint="eastAsia" w:ascii="ＭＳ 明朝" w:hAnsi="ＭＳ 明朝" w:eastAsia="ＭＳ 明朝"/>
              </w:rPr>
              <w:t>役員報酬</w:t>
            </w:r>
          </w:p>
          <w:p>
            <w:pPr>
              <w:pStyle w:val="0"/>
              <w:rPr>
                <w:rFonts w:hint="eastAsia" w:ascii="ＭＳ 明朝" w:hAnsi="ＭＳ 明朝" w:eastAsia="ＭＳ 明朝"/>
              </w:rPr>
            </w:pPr>
            <w:r>
              <w:rPr>
                <w:rFonts w:hint="eastAsia" w:ascii="ＭＳ 明朝" w:hAnsi="ＭＳ 明朝" w:eastAsia="ＭＳ 明朝"/>
              </w:rPr>
              <w:t>本部人件費</w:t>
            </w:r>
          </w:p>
          <w:p>
            <w:pPr>
              <w:pStyle w:val="0"/>
              <w:rPr>
                <w:rFonts w:hint="eastAsia" w:ascii="ＭＳ 明朝" w:hAnsi="ＭＳ 明朝" w:eastAsia="ＭＳ 明朝"/>
              </w:rPr>
            </w:pPr>
            <w:r>
              <w:rPr>
                <w:rFonts w:hint="eastAsia" w:ascii="ＭＳ 明朝" w:hAnsi="ＭＳ 明朝" w:eastAsia="ＭＳ 明朝"/>
              </w:rPr>
              <w:t>（販売費）</w:t>
            </w:r>
          </w:p>
          <w:p>
            <w:pPr>
              <w:pStyle w:val="0"/>
              <w:rPr>
                <w:rFonts w:hint="eastAsia" w:ascii="ＭＳ 明朝" w:hAnsi="ＭＳ 明朝" w:eastAsia="ＭＳ 明朝"/>
              </w:rPr>
            </w:pPr>
            <w:r>
              <w:rPr>
                <w:rFonts w:hint="eastAsia" w:ascii="ＭＳ 明朝" w:hAnsi="ＭＳ 明朝" w:eastAsia="ＭＳ 明朝"/>
              </w:rPr>
              <w:t>（管理費）</w:t>
            </w:r>
          </w:p>
          <w:p>
            <w:pPr>
              <w:pStyle w:val="0"/>
              <w:rPr>
                <w:rFonts w:hint="eastAsia" w:ascii="ＭＳ 明朝" w:hAnsi="ＭＳ 明朝" w:eastAsia="ＭＳ 明朝"/>
              </w:rPr>
            </w:pPr>
            <w:r>
              <w:rPr>
                <w:rFonts w:hint="eastAsia" w:ascii="ＭＳ 明朝" w:hAnsi="ＭＳ 明朝" w:eastAsia="ＭＳ 明朝"/>
              </w:rPr>
              <w:t>（減価償却費）</w:t>
            </w:r>
          </w:p>
          <w:p>
            <w:pPr>
              <w:pStyle w:val="0"/>
              <w:rPr>
                <w:rFonts w:hint="eastAsia" w:ascii="ＭＳ 明朝" w:hAnsi="ＭＳ 明朝" w:eastAsia="ＭＳ 明朝"/>
              </w:rPr>
            </w:pPr>
            <w:r>
              <w:rPr>
                <w:rFonts w:hint="eastAsia" w:ascii="ＭＳ 明朝" w:hAnsi="ＭＳ 明朝" w:eastAsia="ＭＳ 明朝"/>
              </w:rPr>
              <w:t>地代家賃</w:t>
            </w: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⑤</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営業利益（③－④）</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⑥</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営業外利益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⑦</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営業外費用</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⑧</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借入金返済（利子）</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⑨</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経常利益（⑤</w:t>
            </w:r>
            <w:r>
              <w:rPr>
                <w:rFonts w:hint="eastAsia" w:ascii="ＭＳ 明朝" w:hAnsi="ＭＳ 明朝" w:eastAsia="ＭＳ 明朝"/>
              </w:rPr>
              <w:t>+</w:t>
            </w:r>
            <w:r>
              <w:rPr>
                <w:rFonts w:hint="eastAsia" w:ascii="ＭＳ 明朝" w:hAnsi="ＭＳ 明朝" w:eastAsia="ＭＳ 明朝"/>
              </w:rPr>
              <w:t>⑥－⑦－⑧）</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⑩</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税金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⑪</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純利益（⑨－⑩）</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累積</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⑫</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減価償却費</w:t>
            </w:r>
          </w:p>
        </w:tc>
        <w:tc>
          <w:tcPr>
            <w:tcW w:w="1063" w:type="dxa"/>
            <w:vAlign w:val="center"/>
          </w:tcPr>
          <w:p>
            <w:pPr>
              <w:pStyle w:val="0"/>
              <w:jc w:val="right"/>
              <w:rPr>
                <w:rFonts w:hint="eastAsia" w:ascii="ＭＳ 明朝" w:hAnsi="ＭＳ 明朝" w:eastAsia="ＭＳ 明朝"/>
              </w:rPr>
            </w:pPr>
            <w:bookmarkStart w:id="0" w:name="_GoBack"/>
            <w:bookmarkEnd w:id="0"/>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hanging="210" w:hangingChars="100"/>
        <w:jc w:val="center"/>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r>
        <w:rPr>
          <w:rFonts w:hint="eastAsia" w:ascii="ＭＳ 明朝" w:hAnsi="ＭＳ 明朝" w:eastAsia="ＭＳ 明朝"/>
        </w:rPr>
        <w:t>※任意様式でも可能です。</w:t>
      </w: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（様式第７号の５）</w:t>
      </w: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施設（土地・建物）活用計画図</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記載事項</w:t>
            </w:r>
          </w:p>
          <w:p>
            <w:pPr>
              <w:pStyle w:val="0"/>
              <w:rPr>
                <w:rFonts w:hint="eastAsia" w:ascii="ＭＳ 明朝" w:hAnsi="ＭＳ 明朝" w:eastAsia="ＭＳ 明朝"/>
              </w:rPr>
            </w:pPr>
            <w:r>
              <w:rPr>
                <w:rFonts w:hint="eastAsia" w:ascii="ＭＳ 明朝" w:hAnsi="ＭＳ 明朝" w:eastAsia="ＭＳ 明朝"/>
              </w:rPr>
              <w:t>【施設（土地・建物）活用計画図・施設配置図】イラスト、文章等で表現</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・縮尺</w:t>
            </w:r>
            <w:r>
              <w:rPr>
                <w:rFonts w:hint="eastAsia" w:ascii="ＭＳ 明朝" w:hAnsi="ＭＳ 明朝" w:eastAsia="ＭＳ 明朝"/>
              </w:rPr>
              <w:t xml:space="preserve"> 1/500</w:t>
            </w:r>
            <w:r>
              <w:rPr>
                <w:rFonts w:hint="eastAsia" w:ascii="ＭＳ 明朝" w:hAnsi="ＭＳ 明朝" w:eastAsia="ＭＳ 明朝"/>
              </w:rPr>
              <w:t>程度</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※枚数指定なし。Ａ３サイズで作成してください。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参加辞退届</w:t>
      </w:r>
    </w:p>
    <w:p>
      <w:pPr>
        <w:pStyle w:val="0"/>
        <w:wordWrap w:val="0"/>
        <w:ind w:leftChars="0" w:firstLineChars="0"/>
        <w:jc w:val="left"/>
        <w:rPr>
          <w:rFonts w:hint="eastAsia" w:ascii="ＭＳ 明朝" w:hAnsi="ＭＳ 明朝" w:eastAsia="ＭＳ 明朝"/>
        </w:rPr>
      </w:pPr>
    </w:p>
    <w:p>
      <w:pPr>
        <w:pStyle w:val="0"/>
        <w:wordWrap w:val="0"/>
        <w:ind w:left="210" w:leftChars="100" w:firstLine="840" w:firstLineChars="400"/>
        <w:jc w:val="left"/>
        <w:rPr>
          <w:rFonts w:hint="eastAsia" w:ascii="ＭＳ 明朝" w:hAnsi="ＭＳ 明朝" w:eastAsia="ＭＳ 明朝"/>
        </w:rPr>
      </w:pPr>
      <w:r>
        <w:rPr>
          <w:rFonts w:hint="eastAsia" w:ascii="ＭＳ 明朝" w:hAnsi="ＭＳ 明朝" w:eastAsia="ＭＳ 明朝"/>
        </w:rPr>
        <w:t>年　　月　　日付けで申し込みました、旧染色センター貸付に係る公募型プロポーザルへの参加を辞退します。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連絡先等</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（１）住　　　　　　所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（２）</w:t>
      </w:r>
      <w:r>
        <w:rPr>
          <w:rFonts w:hint="eastAsia" w:ascii="ＭＳ 明朝" w:hAnsi="ＭＳ 明朝" w:eastAsia="ＭＳ 明朝"/>
          <w:spacing w:val="140"/>
          <w:fitText w:val="1680" w:id="1"/>
        </w:rPr>
        <w:t>担当部</w:t>
      </w:r>
      <w:r>
        <w:rPr>
          <w:rFonts w:hint="eastAsia" w:ascii="ＭＳ 明朝" w:hAnsi="ＭＳ 明朝" w:eastAsia="ＭＳ 明朝"/>
          <w:fitText w:val="1680" w:id="1"/>
        </w:rPr>
        <w:t>署</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（３）担当者役職・氏名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spacing w:val="140"/>
          <w:fitText w:val="1680" w:id="2"/>
        </w:rPr>
        <w:t>電話番</w:t>
      </w:r>
      <w:r>
        <w:rPr>
          <w:rFonts w:hint="eastAsia" w:ascii="ＭＳ 明朝" w:hAnsi="ＭＳ 明朝" w:eastAsia="ＭＳ 明朝"/>
          <w:fitText w:val="1680" w:id="2"/>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（５）</w:t>
      </w:r>
      <w:r>
        <w:rPr>
          <w:rFonts w:hint="eastAsia" w:ascii="ＭＳ 明朝" w:hAnsi="ＭＳ 明朝" w:eastAsia="ＭＳ 明朝"/>
          <w:spacing w:val="78"/>
          <w:fitText w:val="1680" w:id="3"/>
        </w:rPr>
        <w:t>ＦＡＸ番</w:t>
      </w:r>
      <w:r>
        <w:rPr>
          <w:rFonts w:hint="eastAsia" w:ascii="ＭＳ 明朝" w:hAnsi="ＭＳ 明朝" w:eastAsia="ＭＳ 明朝"/>
          <w:spacing w:val="3"/>
          <w:fitText w:val="1680" w:id="3"/>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（６）</w:t>
      </w:r>
      <w:r>
        <w:rPr>
          <w:rFonts w:hint="eastAsia" w:ascii="ＭＳ 明朝" w:hAnsi="ＭＳ 明朝" w:eastAsia="ＭＳ 明朝"/>
          <w:spacing w:val="78"/>
          <w:fitText w:val="1680" w:id="4"/>
        </w:rPr>
        <w:t>辞退の理</w:t>
      </w:r>
      <w:r>
        <w:rPr>
          <w:rFonts w:hint="eastAsia" w:ascii="ＭＳ 明朝" w:hAnsi="ＭＳ 明朝" w:eastAsia="ＭＳ 明朝"/>
          <w:spacing w:val="3"/>
          <w:fitText w:val="1680" w:id="4"/>
        </w:rPr>
        <w:t>由</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rPr>
      </w:pPr>
    </w:p>
    <w:sectPr>
      <w:pgSz w:w="11906" w:h="16838"/>
      <w:pgMar w:top="850"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994</TotalTime>
  <Pages>13</Pages>
  <Words>21</Words>
  <Characters>3077</Characters>
  <Application>JUST Note</Application>
  <Lines>751</Lines>
  <Paragraphs>237</Paragraphs>
  <Company>与謝野町</Company>
  <CharactersWithSpaces>3782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2025-12-08T07:18:06Z</cp:lastPrinted>
  <dcterms:created xsi:type="dcterms:W3CDTF">2025-06-24T07:13:00Z</dcterms:created>
  <dcterms:modified xsi:type="dcterms:W3CDTF">2025-12-09T06:30:25Z</dcterms:modified>
  <cp:revision>30</cp:revision>
</cp:coreProperties>
</file>