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b w:val="1"/>
          <w:color w:val="auto"/>
          <w:sz w:val="24"/>
          <w:highlight w:val="none"/>
        </w:rPr>
        <w:t>与謝野町クラウドファンディング型ふるさと納税活用事業</w:t>
      </w:r>
    </w:p>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b w:val="1"/>
          <w:color w:val="auto"/>
          <w:sz w:val="24"/>
          <w:highlight w:val="none"/>
        </w:rPr>
        <w:t>事業計画書（詳細）　</w:t>
      </w: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１　資金計画</w:t>
      </w: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＜収入の部＞　※寄附</w:t>
      </w:r>
      <w:r>
        <w:rPr>
          <w:rFonts w:hint="eastAsia" w:ascii="游ゴシック" w:hAnsi="游ゴシック" w:eastAsia="游ゴシック"/>
          <w:color w:val="000000" w:themeColor="text1"/>
          <w:highlight w:val="none"/>
          <w:shd w:val="clear" w:color="auto" w:fill="auto"/>
        </w:rPr>
        <w:t>達成見込み額</w:t>
      </w:r>
      <w:r>
        <w:rPr>
          <w:rFonts w:hint="eastAsia" w:ascii="游ゴシック" w:hAnsi="游ゴシック" w:eastAsia="游ゴシック"/>
          <w:color w:val="auto"/>
          <w:highlight w:val="none"/>
        </w:rPr>
        <w:t>は除く。　　　　　　　　　　　　　　（単位：円）</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834"/>
        <w:gridCol w:w="2621"/>
        <w:gridCol w:w="3047"/>
      </w:tblGrid>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区分</w:t>
            </w:r>
          </w:p>
        </w:tc>
        <w:tc>
          <w:tcPr>
            <w:tcW w:w="26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金額</w:t>
            </w:r>
          </w:p>
        </w:tc>
        <w:tc>
          <w:tcPr>
            <w:tcW w:w="30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摘要（資金調達先・内容等）</w:t>
            </w:r>
          </w:p>
        </w:tc>
      </w:tr>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自己資金</w:t>
            </w:r>
          </w:p>
        </w:tc>
        <w:tc>
          <w:tcPr>
            <w:tcW w:w="26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30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r>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国・府</w:t>
            </w:r>
            <w:r>
              <w:rPr>
                <w:rFonts w:hint="eastAsia" w:ascii="游ゴシック" w:hAnsi="游ゴシック" w:eastAsia="游ゴシック"/>
                <w:color w:val="FF0000"/>
                <w:highlight w:val="none"/>
              </w:rPr>
              <w:t>・</w:t>
            </w:r>
            <w:r>
              <w:rPr>
                <w:rFonts w:hint="eastAsia" w:ascii="游ゴシック" w:hAnsi="游ゴシック" w:eastAsia="游ゴシック"/>
                <w:color w:val="auto"/>
                <w:highlight w:val="none"/>
              </w:rPr>
              <w:t>町補助金</w:t>
            </w:r>
          </w:p>
        </w:tc>
        <w:tc>
          <w:tcPr>
            <w:tcW w:w="26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30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※補助金証明書の写し及び計画書の写しを添付してください。</w:t>
            </w:r>
          </w:p>
        </w:tc>
      </w:tr>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金融機関等からの融資金</w:t>
            </w:r>
          </w:p>
        </w:tc>
        <w:tc>
          <w:tcPr>
            <w:tcW w:w="26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30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※融資決定の状況</w:t>
            </w:r>
          </w:p>
        </w:tc>
      </w:tr>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その他</w:t>
            </w:r>
          </w:p>
        </w:tc>
        <w:tc>
          <w:tcPr>
            <w:tcW w:w="26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30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r>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合計</w:t>
            </w:r>
          </w:p>
        </w:tc>
        <w:tc>
          <w:tcPr>
            <w:tcW w:w="26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30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r>
    </w:tbl>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＜支出の部＞　　　　　　　　　　　　　　　　　　　　　　　　　　　　（単位：円）</w:t>
      </w:r>
    </w:p>
    <w:tbl>
      <w:tblPr>
        <w:tblStyle w:val="11"/>
        <w:tblW w:w="84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81"/>
        <w:gridCol w:w="1486"/>
        <w:gridCol w:w="1878"/>
        <w:gridCol w:w="1474"/>
        <w:gridCol w:w="1780"/>
      </w:tblGrid>
      <w:tr>
        <w:trPr>
          <w:trHeight w:val="360" w:hRule="atLeast"/>
        </w:trPr>
        <w:tc>
          <w:tcPr>
            <w:tcW w:w="18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経費区分</w:t>
            </w:r>
          </w:p>
          <w:p>
            <w:pPr>
              <w:pStyle w:val="0"/>
              <w:rPr>
                <w:rFonts w:hint="eastAsia" w:ascii="游ゴシック" w:hAnsi="游ゴシック" w:eastAsia="游ゴシック"/>
                <w:color w:val="auto"/>
                <w:highlight w:val="none"/>
              </w:rPr>
            </w:pPr>
            <w:r>
              <w:rPr>
                <w:rFonts w:hint="eastAsia" w:ascii="游ゴシック" w:hAnsi="游ゴシック" w:eastAsia="游ゴシック"/>
                <w:b w:val="1"/>
                <w:color w:val="auto"/>
                <w:sz w:val="16"/>
              </w:rPr>
              <w:t>別表の補助対象経費を記載してください。</w:t>
            </w:r>
          </w:p>
        </w:tc>
        <w:tc>
          <w:tcPr>
            <w:tcW w:w="4841"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金額</w:t>
            </w:r>
          </w:p>
        </w:tc>
        <w:tc>
          <w:tcPr>
            <w:tcW w:w="17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Chars="0" w:firstLine="0" w:firstLineChars="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摘要</w:t>
            </w:r>
          </w:p>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（経費内訳等）</w:t>
            </w:r>
          </w:p>
        </w:tc>
      </w:tr>
      <w:tr>
        <w:trPr>
          <w:trHeight w:val="767" w:hRule="atLeast"/>
        </w:trPr>
        <w:tc>
          <w:tcPr>
            <w:tcW w:w="18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ゴシック" w:hAnsi="游ゴシック" w:eastAsia="游ゴシック"/>
                <w:color w:val="auto"/>
                <w:sz w:val="18"/>
                <w:highlight w:val="none"/>
              </w:rPr>
            </w:pPr>
            <w:r>
              <w:rPr>
                <w:rFonts w:hint="eastAsia" w:ascii="游ゴシック" w:hAnsi="游ゴシック" w:eastAsia="游ゴシック"/>
                <w:color w:val="auto"/>
                <w:sz w:val="18"/>
                <w:highlight w:val="none"/>
              </w:rPr>
              <w:t>本年度事業分</w:t>
            </w:r>
          </w:p>
        </w:tc>
        <w:tc>
          <w:tcPr>
            <w:tcW w:w="18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ゴシック" w:hAnsi="游ゴシック" w:eastAsia="游ゴシック"/>
                <w:color w:val="auto"/>
                <w:sz w:val="18"/>
                <w:highlight w:val="none"/>
              </w:rPr>
            </w:pPr>
            <w:r>
              <w:rPr>
                <w:rFonts w:hint="eastAsia" w:ascii="游ゴシック" w:hAnsi="游ゴシック" w:eastAsia="游ゴシック"/>
                <w:color w:val="auto"/>
                <w:sz w:val="18"/>
                <w:highlight w:val="none"/>
              </w:rPr>
              <w:t>来年度事業分</w:t>
            </w:r>
          </w:p>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sz w:val="16"/>
                <w:highlight w:val="none"/>
              </w:rPr>
              <w:t>（２か年計画の場合）</w:t>
            </w: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合計</w:t>
            </w:r>
          </w:p>
        </w:tc>
        <w:tc>
          <w:tcPr>
            <w:tcW w:w="17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4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8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r>
      <w:tr>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4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8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r>
      <w:tr>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4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8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r>
      <w:tr>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4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8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r>
      <w:tr>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4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8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r>
      <w:tr>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合計</w:t>
            </w:r>
          </w:p>
        </w:tc>
        <w:tc>
          <w:tcPr>
            <w:tcW w:w="14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8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1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r>
    </w:tbl>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２　補助金の使途　※充当される内容を記載してください。</w:t>
      </w: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例）金融機関からの借入金に充当（●●●千円）</w:t>
      </w: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例）備品購入に充当し、事業拡大を図る。（●●●千円）</w:t>
      </w: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３　寄附金を集めるための自社努力について</w:t>
      </w:r>
    </w:p>
    <w:p>
      <w:pPr>
        <w:pStyle w:val="0"/>
        <w:rPr>
          <w:rFonts w:hint="eastAsia" w:ascii="游ゴシック" w:hAnsi="游ゴシック" w:eastAsia="游ゴシック"/>
          <w:color w:val="auto"/>
          <w:sz w:val="22"/>
          <w:highlight w:val="none"/>
        </w:rPr>
      </w:pP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sz w:val="22"/>
          <w:highlight w:val="none"/>
        </w:rPr>
      </w:pPr>
      <w:r>
        <w:rPr>
          <w:rFonts w:hint="eastAsia" w:ascii="游ゴシック" w:hAnsi="游ゴシック" w:eastAsia="游ゴシック"/>
          <w:color w:val="auto"/>
          <w:sz w:val="21"/>
          <w:highlight w:val="none"/>
        </w:rPr>
        <w:t>４　事業実施体制</w:t>
      </w: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sz w:val="21"/>
          <w:highlight w:val="none"/>
        </w:rPr>
        <w:t>５　事業スケジュール</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550"/>
        <w:gridCol w:w="850"/>
        <w:gridCol w:w="850"/>
        <w:gridCol w:w="850"/>
        <w:gridCol w:w="850"/>
        <w:gridCol w:w="850"/>
        <w:gridCol w:w="850"/>
        <w:gridCol w:w="850"/>
      </w:tblGrid>
      <w:tr>
        <w:trPr/>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実施項目</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月</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月</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月</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月</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月</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月</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月</w:t>
            </w:r>
          </w:p>
        </w:tc>
      </w:tr>
      <w:tr>
        <w:trPr/>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r>
      <w:tr>
        <w:trPr/>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r>
      <w:tr>
        <w:trPr/>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r>
    </w:tbl>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６　予定している寄附募集期間（指定期間内に限る。最長</w:t>
      </w:r>
      <w:r>
        <w:rPr>
          <w:rFonts w:hint="eastAsia" w:ascii="游ゴシック" w:hAnsi="游ゴシック" w:eastAsia="游ゴシック"/>
          <w:color w:val="auto"/>
          <w:highlight w:val="none"/>
        </w:rPr>
        <w:t>90</w:t>
      </w:r>
      <w:r>
        <w:rPr>
          <w:rFonts w:hint="eastAsia" w:ascii="游ゴシック" w:hAnsi="游ゴシック" w:eastAsia="游ゴシック"/>
          <w:color w:val="auto"/>
          <w:highlight w:val="none"/>
        </w:rPr>
        <w:t>日間以内）</w:t>
      </w: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年　　月　　日　～　　　　年　　月　　日</w:t>
      </w: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７　返礼品について</w:t>
      </w: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有　・　無</w:t>
      </w: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有りの場合のみ記載してください。（※与謝野町の返礼品に登録しているものに限ります。）</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252"/>
        <w:gridCol w:w="4252"/>
      </w:tblGrid>
      <w:tr>
        <w:trPr/>
        <w:tc>
          <w:tcPr>
            <w:tcW w:w="4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返礼品名</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摘要（返礼品の説明等）</w:t>
            </w:r>
          </w:p>
        </w:tc>
      </w:tr>
      <w:tr>
        <w:trPr/>
        <w:tc>
          <w:tcPr>
            <w:tcW w:w="4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4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r>
      <w:tr>
        <w:trPr/>
        <w:tc>
          <w:tcPr>
            <w:tcW w:w="4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4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r>
      <w:tr>
        <w:trPr/>
        <w:tc>
          <w:tcPr>
            <w:tcW w:w="4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c>
          <w:tcPr>
            <w:tcW w:w="4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ゴシック" w:hAnsi="游ゴシック" w:eastAsia="游ゴシック"/>
                <w:color w:val="auto"/>
                <w:highlight w:val="none"/>
              </w:rPr>
            </w:pPr>
          </w:p>
        </w:tc>
      </w:tr>
    </w:tbl>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※返礼品の写真データも添付してください。</w:t>
      </w: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※返礼品登録していない場合は、別途案内する「返礼品登録シート」を提出していただきます。</w:t>
      </w: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８　地域経済への貢献について</w:t>
      </w: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この事業は、地域経済の課題解決に資する取組みに対して支援することを前提として</w:t>
      </w: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います。与謝野町地域経済分析報告書（※）をお読みになり、最終章に記載されている</w:t>
      </w: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６項目の政策課題（５９ページ）のうち、どの課題の解決に貢献できる取組みであると</w:t>
      </w:r>
    </w:p>
    <w:p>
      <w:pPr>
        <w:pStyle w:val="0"/>
        <w:rPr>
          <w:rFonts w:hint="eastAsia" w:ascii="游ゴシック" w:hAnsi="游ゴシック" w:eastAsia="游ゴシック"/>
          <w:color w:val="auto"/>
          <w:highlight w:val="none"/>
        </w:rPr>
      </w:pPr>
      <w:r>
        <w:rPr>
          <w:rFonts w:hint="eastAsia" w:ascii="游ゴシック" w:hAnsi="游ゴシック" w:eastAsia="游ゴシック"/>
          <w:color w:val="auto"/>
          <w:highlight w:val="none"/>
        </w:rPr>
        <w:t>　お考</w:t>
      </w:r>
      <w:r>
        <w:rPr>
          <w:rFonts w:hint="eastAsia"/>
          <w:color w:val="auto"/>
          <w:highlight w:val="none"/>
        </w:rPr>
        <w:drawing>
          <wp:anchor distT="0" distB="0" distL="203200" distR="203200" simplePos="0" relativeHeight="2" behindDoc="1" locked="0" layoutInCell="1" hidden="0" allowOverlap="1">
            <wp:simplePos x="0" y="0"/>
            <wp:positionH relativeFrom="column">
              <wp:posOffset>945515</wp:posOffset>
            </wp:positionH>
            <wp:positionV relativeFrom="paragraph">
              <wp:posOffset>201295</wp:posOffset>
            </wp:positionV>
            <wp:extent cx="571500" cy="57150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a:off x="0" y="0"/>
                      <a:ext cx="571500" cy="571500"/>
                    </a:xfrm>
                    <a:prstGeom prst="rect"/>
                    <a:noFill/>
                    <a:ln>
                      <a:miter/>
                    </a:ln>
                  </pic:spPr>
                </pic:pic>
              </a:graphicData>
            </a:graphic>
          </wp:anchor>
        </w:drawing>
      </w:r>
      <w:r>
        <w:rPr>
          <w:rFonts w:hint="eastAsia" w:ascii="游ゴシック" w:hAnsi="游ゴシック" w:eastAsia="游ゴシック"/>
          <w:color w:val="auto"/>
          <w:highlight w:val="none"/>
        </w:rPr>
        <w:t>えですか。その理由を具体的な事業効果も含めて記述してくだ</w:t>
      </w:r>
      <w:bookmarkStart w:id="0" w:name="_GoBack"/>
      <w:bookmarkEnd w:id="0"/>
      <w:r>
        <w:rPr>
          <w:rFonts w:hint="eastAsia" w:ascii="游ゴシック" w:hAnsi="游ゴシック" w:eastAsia="游ゴシック"/>
          <w:color w:val="auto"/>
          <w:highlight w:val="none"/>
        </w:rPr>
        <w:t>さい。</w:t>
      </w:r>
    </w:p>
    <w:p>
      <w:pPr>
        <w:pStyle w:val="0"/>
        <w:ind w:firstLine="210" w:firstLineChars="100"/>
        <w:rPr>
          <w:rFonts w:hint="eastAsia" w:ascii="游ゴシック" w:hAnsi="游ゴシック" w:eastAsia="游ゴシック"/>
          <w:color w:val="auto"/>
          <w:highlight w:val="none"/>
        </w:rPr>
      </w:pPr>
      <w:r>
        <w:rPr>
          <w:rFonts w:hint="eastAsia" w:ascii="游ゴシック" w:hAnsi="游ゴシック" w:eastAsia="游ゴシック"/>
          <w:color w:val="auto"/>
          <w:sz w:val="18"/>
          <w:highlight w:val="none"/>
        </w:rPr>
        <w:t>※ＱＲコード：</w:t>
      </w: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2540</wp:posOffset>
                </wp:positionH>
                <wp:positionV relativeFrom="paragraph">
                  <wp:posOffset>177800</wp:posOffset>
                </wp:positionV>
                <wp:extent cx="5572125" cy="27730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572125" cy="2773045"/>
                        </a:xfrm>
                        <a:prstGeom prst="rect"/>
                        <a:noFill/>
                        <a:ln w="25400" cap="flat" cmpd="sng">
                          <a:solidFill>
                            <a:srgbClr val="000000"/>
                          </a:solidFill>
                          <a:prstDash val="solid"/>
                          <a:miter/>
                        </a:ln>
                      </wps:spPr>
                      <wps:bodyPr/>
                    </wps:wsp>
                  </a:graphicData>
                </a:graphic>
              </wp:anchor>
            </w:drawing>
          </mc:Choice>
          <mc:Fallback>
            <w:pict>
              <v:rect id="オブジェクト 0" style="mso-wrap-distance-right:16pt;mso-wrap-distance-bottom:0pt;margin-top:14pt;mso-position-vertical-relative:text;mso-position-horizontal-relative:text;position:absolute;height:218.35pt;mso-wrap-distance-top:0pt;width:438.75pt;mso-wrap-distance-left:16pt;margin-left:0.2pt;z-index:3;" o:spid="_x0000_s1027" o:allowincell="t" o:allowoverlap="t" filled="f" stroked="t" strokecolor="#000000" strokeweight="2pt" o:spt="1">
                <v:fill/>
                <v:stroke linestyle="single" endcap="flat" dashstyle="solid" filltype="solid"/>
                <v:textbox style="layout-flow:horizontal;"/>
                <v:imagedata o:title=""/>
                <w10:wrap type="none" anchorx="text" anchory="text"/>
              </v:rect>
            </w:pict>
          </mc:Fallback>
        </mc:AlternateContent>
      </w: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p>
    <w:p>
      <w:pPr>
        <w:pStyle w:val="0"/>
        <w:rPr>
          <w:rFonts w:hint="eastAsia" w:ascii="游ゴシック" w:hAnsi="游ゴシック" w:eastAsia="游ゴシック"/>
          <w:color w:val="auto"/>
          <w:highlight w:val="none"/>
        </w:rPr>
      </w:pPr>
    </w:p>
    <w:p>
      <w:pPr>
        <w:pStyle w:val="0"/>
        <w:rPr>
          <w:rFonts w:hint="eastAsia"/>
        </w:rPr>
      </w:pPr>
    </w:p>
    <w:sectPr>
      <w:headerReference r:id="rId6" w:type="default"/>
      <w:footerReference r:id="rId7" w:type="default"/>
      <w:headerReference r:id="rId5" w:type="first"/>
      <w:pgSz w:w="11906" w:h="16838"/>
      <w:pgMar w:top="1134" w:right="1701" w:bottom="1134"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游ゴシック" w:hAnsi="游ゴシック" w:eastAsia="游ゴシック"/>
        <w:color w:val="auto"/>
        <w:highlight w:val="none"/>
      </w:rPr>
      <w:t>別記様式１（ビジネスチャレンジ事業用）</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image" Target="media/image1.png"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Words>
  <Characters>676</Characters>
  <Application>JUST Note</Application>
  <Lines>249</Lines>
  <Paragraphs>54</Paragraphs>
  <Company>与謝野町</Company>
  <CharactersWithSpaces>773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2023-03-30T07:42:00Z</dcterms:created>
  <dcterms:modified xsi:type="dcterms:W3CDTF">2023-03-30T07:42:00Z</dcterms:modified>
  <cp:revision>0</cp:revision>
</cp:coreProperties>
</file>