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様式第７号（第９条関係）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排水設備指定工事業者指定辞退届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与謝野町長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与謝野町排水設備指定工事業者に関する規程第９条第１項の規定により届け出ます。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4480"/>
        <w:gridCol w:w="480"/>
        <w:gridCol w:w="1460"/>
      </w:tblGrid>
      <w:tr>
        <w:trPr>
          <w:trHeight w:val="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指定番号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第　　　　　号</w:t>
            </w:r>
          </w:p>
        </w:tc>
      </w:tr>
      <w:tr>
        <w:trPr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指定工事業者名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代表者氏名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営業所所在地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　　　　（　　）</w:t>
            </w:r>
          </w:p>
        </w:tc>
      </w:tr>
      <w:tr>
        <w:trPr>
          <w:trHeight w:val="26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【理由】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〔添付書類〕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排水設備指定工事業者証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101</Words>
  <Characters>101</Characters>
  <Application>JUST Note</Application>
  <Lines>0</Lines>
  <Paragraphs>0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2024-07-31T13:14:00Z</dcterms:created>
  <dcterms:modified xsi:type="dcterms:W3CDTF">2024-11-18T14:56:24Z</dcterms:modified>
  <cp:revision>4</cp:revision>
</cp:coreProperties>
</file>