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CE" w:rsidRDefault="004130CE" w:rsidP="004130CE">
      <w:pPr>
        <w:jc w:val="center"/>
      </w:pPr>
    </w:p>
    <w:p w:rsidR="004130CE" w:rsidRDefault="004130CE" w:rsidP="004130CE">
      <w:pPr>
        <w:jc w:val="center"/>
      </w:pPr>
    </w:p>
    <w:p w:rsidR="004130CE" w:rsidRDefault="009E6943" w:rsidP="004130CE">
      <w:pPr>
        <w:jc w:val="center"/>
        <w:rPr>
          <w:sz w:val="32"/>
          <w:szCs w:val="32"/>
        </w:rPr>
      </w:pPr>
      <w:r w:rsidRPr="009E6943">
        <w:rPr>
          <w:rFonts w:hint="eastAsia"/>
          <w:spacing w:val="15"/>
          <w:kern w:val="0"/>
          <w:sz w:val="32"/>
          <w:szCs w:val="32"/>
          <w:fitText w:val="5940" w:id="309501696"/>
        </w:rPr>
        <w:t>与謝野町公共建築物等における地域</w:t>
      </w:r>
      <w:r w:rsidRPr="009E6943">
        <w:rPr>
          <w:rFonts w:hint="eastAsia"/>
          <w:spacing w:val="10"/>
          <w:kern w:val="0"/>
          <w:sz w:val="32"/>
          <w:szCs w:val="32"/>
          <w:fitText w:val="5940" w:id="309501696"/>
        </w:rPr>
        <w:t>産</w:t>
      </w:r>
    </w:p>
    <w:p w:rsidR="004130CE" w:rsidRDefault="009E6943" w:rsidP="009E6943">
      <w:pPr>
        <w:jc w:val="center"/>
        <w:rPr>
          <w:sz w:val="32"/>
          <w:szCs w:val="32"/>
        </w:rPr>
      </w:pPr>
      <w:r w:rsidRPr="009E6943">
        <w:rPr>
          <w:rFonts w:hint="eastAsia"/>
          <w:spacing w:val="40"/>
          <w:kern w:val="0"/>
          <w:sz w:val="32"/>
          <w:szCs w:val="32"/>
          <w:fitText w:val="5940" w:id="309501952"/>
        </w:rPr>
        <w:t>木材の</w:t>
      </w:r>
      <w:r w:rsidR="004130CE" w:rsidRPr="009E6943">
        <w:rPr>
          <w:rFonts w:hint="eastAsia"/>
          <w:spacing w:val="40"/>
          <w:kern w:val="0"/>
          <w:sz w:val="32"/>
          <w:szCs w:val="32"/>
          <w:fitText w:val="5940" w:id="309501952"/>
        </w:rPr>
        <w:t>利用促進に関する基本方</w:t>
      </w:r>
      <w:r w:rsidR="004130CE" w:rsidRPr="009E6943">
        <w:rPr>
          <w:rFonts w:hint="eastAsia"/>
          <w:spacing w:val="10"/>
          <w:kern w:val="0"/>
          <w:sz w:val="32"/>
          <w:szCs w:val="32"/>
          <w:fitText w:val="5940" w:id="309501952"/>
        </w:rPr>
        <w:t>針</w:t>
      </w:r>
    </w:p>
    <w:p w:rsidR="004130CE" w:rsidRDefault="004130CE" w:rsidP="004130CE">
      <w:pPr>
        <w:jc w:val="left"/>
      </w:pPr>
    </w:p>
    <w:p w:rsidR="004130CE" w:rsidRDefault="004130CE" w:rsidP="004130CE">
      <w:pPr>
        <w:ind w:right="1044"/>
        <w:jc w:val="center"/>
        <w:rPr>
          <w:rFonts w:asciiTheme="minorEastAsia" w:hAnsiTheme="minorEastAsia"/>
          <w:sz w:val="21"/>
          <w:szCs w:val="21"/>
        </w:rPr>
      </w:pPr>
    </w:p>
    <w:p w:rsidR="007E0C21" w:rsidRDefault="007E0C21" w:rsidP="004130CE">
      <w:pPr>
        <w:ind w:right="1044"/>
        <w:jc w:val="center"/>
        <w:rPr>
          <w:rFonts w:asciiTheme="minorEastAsia" w:hAnsiTheme="minorEastAsia"/>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E058E6" w:rsidP="004130CE">
      <w:pPr>
        <w:jc w:val="left"/>
        <w:rPr>
          <w:sz w:val="21"/>
          <w:szCs w:val="21"/>
        </w:rPr>
      </w:pPr>
      <w:r>
        <w:rPr>
          <w:noProof/>
        </w:rPr>
        <w:drawing>
          <wp:anchor distT="0" distB="0" distL="114300" distR="114300" simplePos="0" relativeHeight="251658240" behindDoc="0" locked="0" layoutInCell="1" allowOverlap="1" wp14:anchorId="0842346E" wp14:editId="6EE22292">
            <wp:simplePos x="0" y="0"/>
            <wp:positionH relativeFrom="column">
              <wp:posOffset>603250</wp:posOffset>
            </wp:positionH>
            <wp:positionV relativeFrom="paragraph">
              <wp:posOffset>-3175</wp:posOffset>
            </wp:positionV>
            <wp:extent cx="4425315" cy="33178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6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5315" cy="3317875"/>
                    </a:xfrm>
                    <a:prstGeom prst="rect">
                      <a:avLst/>
                    </a:prstGeom>
                  </pic:spPr>
                </pic:pic>
              </a:graphicData>
            </a:graphic>
            <wp14:sizeRelH relativeFrom="margin">
              <wp14:pctWidth>0</wp14:pctWidth>
            </wp14:sizeRelH>
            <wp14:sizeRelV relativeFrom="margin">
              <wp14:pctHeight>0</wp14:pctHeight>
            </wp14:sizeRelV>
          </wp:anchor>
        </w:drawing>
      </w: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4130CE" w:rsidP="004130CE">
      <w:pPr>
        <w:jc w:val="left"/>
        <w:rPr>
          <w:sz w:val="21"/>
          <w:szCs w:val="21"/>
        </w:rPr>
      </w:pPr>
    </w:p>
    <w:p w:rsidR="004130CE" w:rsidRDefault="007E0C21" w:rsidP="004130CE">
      <w:pPr>
        <w:jc w:val="lef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16536F19" wp14:editId="19D9BE98">
                <wp:simplePos x="0" y="0"/>
                <wp:positionH relativeFrom="column">
                  <wp:posOffset>3753632</wp:posOffset>
                </wp:positionH>
                <wp:positionV relativeFrom="paragraph">
                  <wp:posOffset>169203</wp:posOffset>
                </wp:positionV>
                <wp:extent cx="944245" cy="316523"/>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944245" cy="31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C21" w:rsidRPr="004E6065" w:rsidRDefault="007E0C21" w:rsidP="007E0C21">
                            <w:pPr>
                              <w:jc w:val="left"/>
                              <w:rPr>
                                <w:rFonts w:ascii="HG丸ｺﾞｼｯｸM-PRO" w:eastAsia="HG丸ｺﾞｼｯｸM-PRO" w:hAnsi="HG丸ｺﾞｼｯｸM-PRO"/>
                                <w:sz w:val="12"/>
                                <w:szCs w:val="12"/>
                              </w:rPr>
                            </w:pPr>
                            <w:r w:rsidRPr="004E6065">
                              <w:rPr>
                                <w:rFonts w:ascii="HG丸ｺﾞｼｯｸM-PRO" w:eastAsia="HG丸ｺﾞｼｯｸM-PRO" w:hAnsi="HG丸ｺﾞｼｯｸM-PRO" w:hint="eastAsia"/>
                                <w:sz w:val="12"/>
                                <w:szCs w:val="12"/>
                              </w:rPr>
                              <w:t>岩滝コミュニティーセンター</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95.55pt;margin-top:13.3pt;width:74.35pt;height:24.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" filled="f" stroked="f" strokeweight=".5pt">
                <v:textbox>
                  <w:txbxContent>
                    <w:p w:rsidR="007E0C21" w:rsidRPr="004E6065" w:rsidRDefault="007E0C21" w:rsidP="007E0C21">
                      <w:pPr>
                        <w:jc w:val="left"/>
                        <w:rPr>
                          <w:rFonts w:ascii="HG丸ｺﾞｼｯｸM-PRO" w:eastAsia="HG丸ｺﾞｼｯｸM-PRO" w:hAnsi="HG丸ｺﾞｼｯｸM-PRO"/>
                          <w:sz w:val="12"/>
                          <w:szCs w:val="12"/>
                        </w:rPr>
                      </w:pPr>
                      <w:r w:rsidRPr="004E6065">
                        <w:rPr>
                          <w:rFonts w:ascii="HG丸ｺﾞｼｯｸM-PRO" w:eastAsia="HG丸ｺﾞｼｯｸM-PRO" w:hAnsi="HG丸ｺﾞｼｯｸM-PRO" w:hint="eastAsia"/>
                          <w:sz w:val="12"/>
                          <w:szCs w:val="12"/>
                        </w:rPr>
                        <w:t>岩滝コミュニティーセンター</w:t>
                      </w:r>
                    </w:p>
                  </w:txbxContent>
                </v:textbox>
              </v:shape>
            </w:pict>
          </mc:Fallback>
        </mc:AlternateContent>
      </w:r>
    </w:p>
    <w:p w:rsidR="004130CE" w:rsidRDefault="004130CE" w:rsidP="004130CE">
      <w:pPr>
        <w:jc w:val="left"/>
        <w:rPr>
          <w:sz w:val="21"/>
          <w:szCs w:val="21"/>
        </w:rPr>
      </w:pPr>
    </w:p>
    <w:p w:rsidR="00E058E6" w:rsidRDefault="00E058E6" w:rsidP="004130CE">
      <w:pPr>
        <w:jc w:val="left"/>
        <w:rPr>
          <w:sz w:val="21"/>
          <w:szCs w:val="21"/>
        </w:rPr>
      </w:pPr>
    </w:p>
    <w:p w:rsidR="00E058E6" w:rsidRDefault="00E058E6" w:rsidP="004130CE">
      <w:pPr>
        <w:jc w:val="left"/>
        <w:rPr>
          <w:sz w:val="21"/>
          <w:szCs w:val="21"/>
        </w:rPr>
      </w:pPr>
    </w:p>
    <w:p w:rsidR="007E0C21" w:rsidRDefault="007E0C21" w:rsidP="004130CE">
      <w:pPr>
        <w:jc w:val="left"/>
        <w:rPr>
          <w:sz w:val="21"/>
          <w:szCs w:val="21"/>
        </w:rPr>
      </w:pPr>
    </w:p>
    <w:p w:rsidR="007E0C21" w:rsidRDefault="007E0C21" w:rsidP="004130CE">
      <w:pPr>
        <w:jc w:val="left"/>
        <w:rPr>
          <w:sz w:val="21"/>
          <w:szCs w:val="21"/>
        </w:rPr>
      </w:pPr>
    </w:p>
    <w:p w:rsidR="004130CE" w:rsidRDefault="004130CE" w:rsidP="004130CE">
      <w:pPr>
        <w:jc w:val="center"/>
        <w:rPr>
          <w:sz w:val="32"/>
          <w:szCs w:val="32"/>
        </w:rPr>
      </w:pPr>
      <w:r w:rsidRPr="00E058E6">
        <w:rPr>
          <w:rFonts w:hint="eastAsia"/>
          <w:spacing w:val="117"/>
          <w:kern w:val="0"/>
          <w:sz w:val="32"/>
          <w:szCs w:val="32"/>
          <w:fitText w:val="1986" w:id="294820354"/>
        </w:rPr>
        <w:t>与謝野</w:t>
      </w:r>
      <w:r w:rsidRPr="00E058E6">
        <w:rPr>
          <w:rFonts w:hint="eastAsia"/>
          <w:spacing w:val="2"/>
          <w:kern w:val="0"/>
          <w:sz w:val="32"/>
          <w:szCs w:val="32"/>
          <w:fitText w:val="1986" w:id="294820354"/>
        </w:rPr>
        <w:t>町</w:t>
      </w:r>
    </w:p>
    <w:p w:rsidR="004130CE" w:rsidRDefault="004130CE" w:rsidP="004130CE">
      <w:pPr>
        <w:jc w:val="left"/>
        <w:rPr>
          <w:sz w:val="21"/>
          <w:szCs w:val="21"/>
        </w:rPr>
      </w:pPr>
    </w:p>
    <w:p w:rsidR="004130CE" w:rsidRDefault="004130CE" w:rsidP="004130CE">
      <w:pPr>
        <w:jc w:val="center"/>
        <w:rPr>
          <w:sz w:val="24"/>
          <w:szCs w:val="24"/>
        </w:rPr>
      </w:pPr>
      <w:r>
        <w:rPr>
          <w:rFonts w:hint="eastAsia"/>
          <w:sz w:val="24"/>
          <w:szCs w:val="24"/>
        </w:rPr>
        <w:t>平成２５年</w:t>
      </w:r>
      <w:r w:rsidR="007E0C21">
        <w:rPr>
          <w:rFonts w:hint="eastAsia"/>
          <w:sz w:val="24"/>
          <w:szCs w:val="24"/>
        </w:rPr>
        <w:t>３</w:t>
      </w:r>
      <w:r>
        <w:rPr>
          <w:rFonts w:hint="eastAsia"/>
          <w:sz w:val="24"/>
          <w:szCs w:val="24"/>
        </w:rPr>
        <w:t>月</w:t>
      </w:r>
    </w:p>
    <w:p w:rsidR="007F6B36" w:rsidRPr="009E6943" w:rsidRDefault="00C228B6" w:rsidP="00C228B6">
      <w:pPr>
        <w:jc w:val="center"/>
        <w:rPr>
          <w:rFonts w:asciiTheme="majorEastAsia" w:eastAsiaTheme="majorEastAsia" w:hAnsiTheme="majorEastAsia"/>
          <w:b/>
          <w:kern w:val="0"/>
          <w:sz w:val="24"/>
          <w:szCs w:val="24"/>
        </w:rPr>
      </w:pPr>
      <w:r w:rsidRPr="009E6943">
        <w:rPr>
          <w:rFonts w:asciiTheme="majorEastAsia" w:eastAsiaTheme="majorEastAsia" w:hAnsiTheme="majorEastAsia" w:hint="eastAsia"/>
          <w:b/>
          <w:kern w:val="0"/>
          <w:sz w:val="24"/>
          <w:szCs w:val="24"/>
        </w:rPr>
        <w:lastRenderedPageBreak/>
        <w:t>与謝野町</w:t>
      </w:r>
      <w:r w:rsidR="007F6B36" w:rsidRPr="009E6943">
        <w:rPr>
          <w:rFonts w:asciiTheme="majorEastAsia" w:eastAsiaTheme="majorEastAsia" w:hAnsiTheme="majorEastAsia" w:hint="eastAsia"/>
          <w:b/>
          <w:kern w:val="0"/>
          <w:sz w:val="24"/>
          <w:szCs w:val="24"/>
        </w:rPr>
        <w:t>公共建築物等における地域産木材等の利用促進に関する基本方針</w:t>
      </w:r>
    </w:p>
    <w:p w:rsidR="007F6B36" w:rsidRDefault="007F6B36" w:rsidP="007F6B36">
      <w:pPr>
        <w:jc w:val="left"/>
      </w:pPr>
    </w:p>
    <w:p w:rsidR="004130CE" w:rsidRDefault="007F6B36" w:rsidP="007F6B36">
      <w:pPr>
        <w:wordWrap w:val="0"/>
        <w:jc w:val="right"/>
      </w:pPr>
      <w:r>
        <w:rPr>
          <w:rFonts w:asciiTheme="majorEastAsia" w:eastAsiaTheme="majorEastAsia" w:hAnsiTheme="majorEastAsia" w:hint="eastAsia"/>
          <w:kern w:val="0"/>
          <w:sz w:val="24"/>
          <w:szCs w:val="24"/>
        </w:rPr>
        <w:t xml:space="preserve">平成２５年３月策定　</w:t>
      </w:r>
    </w:p>
    <w:p w:rsidR="004130CE" w:rsidRDefault="004130CE" w:rsidP="004130CE"/>
    <w:p w:rsidR="00FD67D5" w:rsidRPr="00444E5D" w:rsidRDefault="002C164E">
      <w:pPr>
        <w:rPr>
          <w:rFonts w:asciiTheme="majorEastAsia" w:eastAsiaTheme="majorEastAsia" w:hAnsiTheme="majorEastAsia"/>
          <w:b/>
        </w:rPr>
      </w:pPr>
      <w:r w:rsidRPr="00444E5D">
        <w:rPr>
          <w:rFonts w:asciiTheme="majorEastAsia" w:eastAsiaTheme="majorEastAsia" w:hAnsiTheme="majorEastAsia" w:hint="eastAsia"/>
          <w:b/>
        </w:rPr>
        <w:t>第１</w:t>
      </w:r>
      <w:r w:rsidR="00B01E2E" w:rsidRPr="00444E5D">
        <w:rPr>
          <w:rFonts w:asciiTheme="majorEastAsia" w:eastAsiaTheme="majorEastAsia" w:hAnsiTheme="majorEastAsia" w:hint="eastAsia"/>
          <w:b/>
        </w:rPr>
        <w:t xml:space="preserve"> </w:t>
      </w:r>
      <w:r w:rsidR="00104E5A" w:rsidRPr="00444E5D">
        <w:rPr>
          <w:rFonts w:asciiTheme="majorEastAsia" w:eastAsiaTheme="majorEastAsia" w:hAnsiTheme="majorEastAsia" w:hint="eastAsia"/>
          <w:b/>
        </w:rPr>
        <w:t>目的</w:t>
      </w:r>
    </w:p>
    <w:p w:rsidR="008D284E" w:rsidRPr="00715663" w:rsidRDefault="008D284E" w:rsidP="00715663">
      <w:pPr>
        <w:ind w:leftChars="150" w:left="345" w:firstLineChars="100" w:firstLine="230"/>
        <w:rPr>
          <w:rFonts w:ascii="ＭＳ 明朝" w:eastAsia="ＭＳ 明朝" w:hAnsi="ＭＳ 明朝" w:cs="Times New Roman"/>
        </w:rPr>
      </w:pPr>
      <w:r w:rsidRPr="00715663">
        <w:rPr>
          <w:rFonts w:hint="eastAsia"/>
        </w:rPr>
        <w:t>与謝野町の森林面積は</w:t>
      </w:r>
      <w:r w:rsidRPr="00715663">
        <w:rPr>
          <w:rFonts w:asciiTheme="minorEastAsia" w:hAnsiTheme="minorEastAsia" w:hint="eastAsia"/>
        </w:rPr>
        <w:t>約8,156ha</w:t>
      </w:r>
      <w:r w:rsidRPr="00715663">
        <w:rPr>
          <w:rFonts w:hint="eastAsia"/>
        </w:rPr>
        <w:t>あり総面積の約</w:t>
      </w:r>
      <w:r w:rsidRPr="00715663">
        <w:rPr>
          <w:rFonts w:asciiTheme="minorEastAsia" w:hAnsiTheme="minorEastAsia" w:hint="eastAsia"/>
        </w:rPr>
        <w:t>76</w:t>
      </w:r>
      <w:r w:rsidR="00D95E0D" w:rsidRPr="00715663">
        <w:rPr>
          <w:rFonts w:hint="eastAsia"/>
        </w:rPr>
        <w:t>％を占めてい</w:t>
      </w:r>
      <w:r w:rsidR="009C56A1" w:rsidRPr="00715663">
        <w:rPr>
          <w:rFonts w:hint="eastAsia"/>
        </w:rPr>
        <w:t>ます</w:t>
      </w:r>
      <w:r w:rsidR="00D95E0D" w:rsidRPr="00715663">
        <w:rPr>
          <w:rFonts w:hint="eastAsia"/>
        </w:rPr>
        <w:t>。</w:t>
      </w:r>
      <w:r w:rsidRPr="00715663">
        <w:rPr>
          <w:rFonts w:ascii="ＭＳ 明朝" w:eastAsia="ＭＳ 明朝" w:hAnsi="ＭＳ 明朝" w:cs="Times New Roman" w:hint="eastAsia"/>
        </w:rPr>
        <w:t>そのうち</w:t>
      </w:r>
      <w:r w:rsidR="00725513" w:rsidRPr="00E61247">
        <w:rPr>
          <w:rFonts w:ascii="ＭＳ 明朝" w:eastAsia="ＭＳ 明朝" w:hAnsi="ＭＳ 明朝" w:cs="Times New Roman" w:hint="eastAsia"/>
        </w:rPr>
        <w:t>森林所有者</w:t>
      </w:r>
      <w:r w:rsidRPr="00715663">
        <w:rPr>
          <w:rFonts w:ascii="ＭＳ 明朝" w:eastAsia="ＭＳ 明朝" w:hAnsi="ＭＳ 明朝" w:cs="Times New Roman" w:hint="eastAsia"/>
          <w:spacing w:val="-2"/>
        </w:rPr>
        <w:t>や財産区等によ</w:t>
      </w:r>
      <w:r w:rsidR="009C56A1" w:rsidRPr="00715663">
        <w:rPr>
          <w:rFonts w:ascii="ＭＳ 明朝" w:eastAsia="ＭＳ 明朝" w:hAnsi="ＭＳ 明朝" w:cs="Times New Roman" w:hint="eastAsia"/>
          <w:spacing w:val="-2"/>
        </w:rPr>
        <w:t>って</w:t>
      </w:r>
      <w:r w:rsidRPr="00715663">
        <w:rPr>
          <w:rFonts w:ascii="ＭＳ 明朝" w:eastAsia="ＭＳ 明朝" w:hAnsi="ＭＳ 明朝" w:cs="Times New Roman" w:hint="eastAsia"/>
          <w:spacing w:val="-2"/>
        </w:rPr>
        <w:t>針葉樹（</w:t>
      </w:r>
      <w:r w:rsidRPr="00715663">
        <w:rPr>
          <w:rFonts w:ascii="ＭＳ 明朝" w:eastAsia="ＭＳ 明朝" w:hAnsi="ＭＳ 明朝" w:cs="Times New Roman" w:hint="eastAsia"/>
          <w:color w:val="000000"/>
          <w:spacing w:val="-2"/>
        </w:rPr>
        <w:t>スギ・ヒノキ</w:t>
      </w:r>
      <w:r w:rsidRPr="00715663">
        <w:rPr>
          <w:rFonts w:ascii="ＭＳ 明朝" w:eastAsia="ＭＳ 明朝" w:hAnsi="ＭＳ 明朝" w:cs="Times New Roman" w:hint="eastAsia"/>
          <w:spacing w:val="-2"/>
        </w:rPr>
        <w:t>）を中心に育成されてきた</w:t>
      </w:r>
      <w:r w:rsidRPr="00715663">
        <w:rPr>
          <w:rFonts w:ascii="ＭＳ 明朝" w:eastAsia="ＭＳ 明朝" w:hAnsi="ＭＳ 明朝" w:cs="Times New Roman" w:hint="eastAsia"/>
        </w:rPr>
        <w:t>人工林は約2,843haあり</w:t>
      </w:r>
      <w:r w:rsidR="0017274F" w:rsidRPr="00715663">
        <w:rPr>
          <w:rFonts w:ascii="ＭＳ 明朝" w:eastAsia="ＭＳ 明朝" w:hAnsi="ＭＳ 明朝" w:cs="Times New Roman" w:hint="eastAsia"/>
        </w:rPr>
        <w:t>、</w:t>
      </w:r>
      <w:r w:rsidRPr="00715663">
        <w:rPr>
          <w:rFonts w:ascii="ＭＳ 明朝" w:eastAsia="ＭＳ 明朝" w:hAnsi="ＭＳ 明朝" w:cs="Times New Roman" w:hint="eastAsia"/>
        </w:rPr>
        <w:t>森林面積の約3</w:t>
      </w:r>
      <w:r w:rsidR="00C63E34" w:rsidRPr="00715663">
        <w:rPr>
          <w:rFonts w:ascii="ＭＳ 明朝" w:eastAsia="ＭＳ 明朝" w:hAnsi="ＭＳ 明朝" w:cs="Times New Roman" w:hint="eastAsia"/>
        </w:rPr>
        <w:t>5</w:t>
      </w:r>
      <w:r w:rsidRPr="00715663">
        <w:rPr>
          <w:rFonts w:ascii="ＭＳ 明朝" w:eastAsia="ＭＳ 明朝" w:hAnsi="ＭＳ 明朝" w:cs="Times New Roman" w:hint="eastAsia"/>
        </w:rPr>
        <w:t>％を占め、木材等の林産物生産、</w:t>
      </w:r>
      <w:r w:rsidR="00104E5A" w:rsidRPr="00715663">
        <w:rPr>
          <w:rFonts w:ascii="ＭＳ 明朝" w:eastAsia="ＭＳ 明朝" w:hAnsi="ＭＳ 明朝" w:cs="Times New Roman" w:hint="eastAsia"/>
        </w:rPr>
        <w:t>水源涵養</w:t>
      </w:r>
      <w:r w:rsidRPr="00715663">
        <w:rPr>
          <w:rFonts w:ascii="ＭＳ 明朝" w:eastAsia="ＭＳ 明朝" w:hAnsi="ＭＳ 明朝" w:cs="Times New Roman" w:hint="eastAsia"/>
        </w:rPr>
        <w:t>、</w:t>
      </w:r>
      <w:r w:rsidR="00104E5A" w:rsidRPr="00715663">
        <w:rPr>
          <w:rFonts w:ascii="ＭＳ 明朝" w:eastAsia="ＭＳ 明朝" w:hAnsi="ＭＳ 明朝" w:cs="Times New Roman" w:hint="eastAsia"/>
        </w:rPr>
        <w:t>災害防止</w:t>
      </w:r>
      <w:r w:rsidRPr="00715663">
        <w:rPr>
          <w:rFonts w:ascii="ＭＳ 明朝" w:eastAsia="ＭＳ 明朝" w:hAnsi="ＭＳ 明朝" w:cs="Times New Roman" w:hint="eastAsia"/>
        </w:rPr>
        <w:t>など</w:t>
      </w:r>
      <w:r w:rsidR="00104E5A" w:rsidRPr="00715663">
        <w:rPr>
          <w:rFonts w:ascii="ＭＳ 明朝" w:eastAsia="ＭＳ 明朝" w:hAnsi="ＭＳ 明朝" w:cs="Times New Roman" w:hint="eastAsia"/>
        </w:rPr>
        <w:t>、町民のくらしと深く結びついてい</w:t>
      </w:r>
      <w:r w:rsidR="000B309C" w:rsidRPr="00715663">
        <w:rPr>
          <w:rFonts w:ascii="ＭＳ 明朝" w:eastAsia="ＭＳ 明朝" w:hAnsi="ＭＳ 明朝" w:cs="Times New Roman" w:hint="eastAsia"/>
        </w:rPr>
        <w:t>ます</w:t>
      </w:r>
      <w:r w:rsidRPr="00715663">
        <w:rPr>
          <w:rFonts w:ascii="ＭＳ 明朝" w:eastAsia="ＭＳ 明朝" w:hAnsi="ＭＳ 明朝" w:cs="Times New Roman" w:hint="eastAsia"/>
        </w:rPr>
        <w:t>。</w:t>
      </w:r>
    </w:p>
    <w:p w:rsidR="009E4532" w:rsidRPr="00715663" w:rsidRDefault="008D284E" w:rsidP="00715663">
      <w:pPr>
        <w:ind w:leftChars="150" w:left="345" w:firstLineChars="100" w:firstLine="230"/>
        <w:rPr>
          <w:rFonts w:ascii="ＭＳ 明朝" w:eastAsia="ＭＳ 明朝" w:hAnsi="ＭＳ 明朝" w:cs="Times New Roman"/>
        </w:rPr>
      </w:pPr>
      <w:r w:rsidRPr="00715663">
        <w:rPr>
          <w:rFonts w:ascii="ＭＳ 明朝" w:eastAsia="ＭＳ 明朝" w:hAnsi="ＭＳ 明朝" w:cs="Times New Roman" w:hint="eastAsia"/>
        </w:rPr>
        <w:t>しかしながら、</w:t>
      </w:r>
      <w:r w:rsidR="00715663">
        <w:rPr>
          <w:rFonts w:ascii="ＭＳ 明朝" w:eastAsia="ＭＳ 明朝" w:hAnsi="ＭＳ 明朝" w:cs="Times New Roman" w:hint="eastAsia"/>
          <w:spacing w:val="-2"/>
        </w:rPr>
        <w:t>長引く木材価格の低迷や</w:t>
      </w:r>
      <w:r w:rsidRPr="00715663">
        <w:rPr>
          <w:rFonts w:ascii="ＭＳ 明朝" w:eastAsia="ＭＳ 明朝" w:hAnsi="ＭＳ 明朝" w:cs="Times New Roman" w:hint="eastAsia"/>
          <w:spacing w:val="-2"/>
        </w:rPr>
        <w:t>担い手不足など、林業生産活動が全般に</w:t>
      </w:r>
      <w:r w:rsidR="009671FA" w:rsidRPr="00715663">
        <w:rPr>
          <w:rFonts w:ascii="ＭＳ 明朝" w:eastAsia="ＭＳ 明朝" w:hAnsi="ＭＳ 明朝" w:cs="Times New Roman" w:hint="eastAsia"/>
          <w:spacing w:val="-2"/>
        </w:rPr>
        <w:t>わた</w:t>
      </w:r>
      <w:r w:rsidRPr="00715663">
        <w:rPr>
          <w:rFonts w:ascii="ＭＳ 明朝" w:eastAsia="ＭＳ 明朝" w:hAnsi="ＭＳ 明朝" w:cs="Times New Roman" w:hint="eastAsia"/>
          <w:spacing w:val="-2"/>
        </w:rPr>
        <w:t>って停滞している</w:t>
      </w:r>
      <w:r w:rsidR="00725513" w:rsidRPr="00E61247">
        <w:rPr>
          <w:rFonts w:ascii="ＭＳ 明朝" w:eastAsia="ＭＳ 明朝" w:hAnsi="ＭＳ 明朝" w:cs="Times New Roman" w:hint="eastAsia"/>
          <w:spacing w:val="-2"/>
        </w:rPr>
        <w:t>こと</w:t>
      </w:r>
      <w:r w:rsidRPr="00715663">
        <w:rPr>
          <w:rFonts w:ascii="ＭＳ 明朝" w:eastAsia="ＭＳ 明朝" w:hAnsi="ＭＳ 明朝" w:cs="Times New Roman" w:hint="eastAsia"/>
          <w:spacing w:val="-2"/>
        </w:rPr>
        <w:t>から</w:t>
      </w:r>
      <w:r w:rsidR="0017274F" w:rsidRPr="00715663">
        <w:rPr>
          <w:rFonts w:ascii="ＭＳ 明朝" w:eastAsia="ＭＳ 明朝" w:hAnsi="ＭＳ 明朝" w:cs="Times New Roman" w:hint="eastAsia"/>
          <w:spacing w:val="-2"/>
        </w:rPr>
        <w:t>、</w:t>
      </w:r>
      <w:r w:rsidRPr="00715663">
        <w:rPr>
          <w:rFonts w:ascii="ＭＳ 明朝" w:eastAsia="ＭＳ 明朝" w:hAnsi="ＭＳ 明朝" w:cs="Times New Roman" w:hint="eastAsia"/>
          <w:spacing w:val="-2"/>
        </w:rPr>
        <w:t>森林所有者だけでは森林</w:t>
      </w:r>
      <w:r w:rsidR="00715663">
        <w:rPr>
          <w:rFonts w:ascii="ＭＳ 明朝" w:eastAsia="ＭＳ 明朝" w:hAnsi="ＭＳ 明朝" w:cs="Times New Roman" w:hint="eastAsia"/>
          <w:spacing w:val="-2"/>
        </w:rPr>
        <w:t>の</w:t>
      </w:r>
      <w:r w:rsidRPr="00715663">
        <w:rPr>
          <w:rFonts w:ascii="ＭＳ 明朝" w:eastAsia="ＭＳ 明朝" w:hAnsi="ＭＳ 明朝" w:cs="Times New Roman" w:hint="eastAsia"/>
          <w:spacing w:val="-2"/>
        </w:rPr>
        <w:t>管理を十分に行うことが困難になっており、</w:t>
      </w:r>
      <w:r w:rsidR="0017274F" w:rsidRPr="00715663">
        <w:rPr>
          <w:rFonts w:ascii="ＭＳ 明朝" w:eastAsia="ＭＳ 明朝" w:hAnsi="ＭＳ 明朝" w:cs="Times New Roman" w:hint="eastAsia"/>
        </w:rPr>
        <w:t>このような状況を改善する</w:t>
      </w:r>
      <w:r w:rsidR="009671FA" w:rsidRPr="00715663">
        <w:rPr>
          <w:rFonts w:ascii="ＭＳ 明朝" w:eastAsia="ＭＳ 明朝" w:hAnsi="ＭＳ 明朝" w:cs="Times New Roman" w:hint="eastAsia"/>
        </w:rPr>
        <w:t>ため、</w:t>
      </w:r>
      <w:r w:rsidR="0017274F" w:rsidRPr="00715663">
        <w:rPr>
          <w:rFonts w:ascii="ＭＳ 明朝" w:eastAsia="ＭＳ 明朝" w:hAnsi="ＭＳ 明朝" w:cs="Times New Roman" w:hint="eastAsia"/>
          <w:spacing w:val="-2"/>
        </w:rPr>
        <w:t>木材利用を推進する取り組みが求められてい</w:t>
      </w:r>
      <w:r w:rsidR="000B309C" w:rsidRPr="00715663">
        <w:rPr>
          <w:rFonts w:ascii="ＭＳ 明朝" w:eastAsia="ＭＳ 明朝" w:hAnsi="ＭＳ 明朝" w:cs="Times New Roman" w:hint="eastAsia"/>
          <w:spacing w:val="-2"/>
        </w:rPr>
        <w:t>ます</w:t>
      </w:r>
      <w:r w:rsidR="0017274F" w:rsidRPr="00715663">
        <w:rPr>
          <w:rFonts w:ascii="ＭＳ 明朝" w:eastAsia="ＭＳ 明朝" w:hAnsi="ＭＳ 明朝" w:cs="Times New Roman" w:hint="eastAsia"/>
          <w:spacing w:val="-2"/>
        </w:rPr>
        <w:t>。</w:t>
      </w:r>
    </w:p>
    <w:p w:rsidR="009E4532" w:rsidRDefault="00450DA7" w:rsidP="00715663">
      <w:pPr>
        <w:ind w:leftChars="150" w:left="345" w:firstLineChars="100" w:firstLine="230"/>
        <w:rPr>
          <w:rFonts w:ascii="ＭＳ 明朝" w:eastAsia="ＭＳ 明朝" w:hAnsi="ＭＳ 明朝" w:cs="Times New Roman"/>
          <w:szCs w:val="21"/>
        </w:rPr>
      </w:pPr>
      <w:r w:rsidRPr="00715663">
        <w:rPr>
          <w:rFonts w:ascii="ＭＳ 明朝" w:eastAsia="ＭＳ 明朝" w:hAnsi="ＭＳ 明朝" w:cs="Times New Roman" w:hint="eastAsia"/>
        </w:rPr>
        <w:t>この基本</w:t>
      </w:r>
      <w:r w:rsidR="00FF2AD4" w:rsidRPr="00715663">
        <w:rPr>
          <w:rFonts w:ascii="ＭＳ 明朝" w:eastAsia="ＭＳ 明朝" w:hAnsi="ＭＳ 明朝" w:cs="Times New Roman" w:hint="eastAsia"/>
        </w:rPr>
        <w:t>方針は、公共建築物等における木材の利用の促進に関する法律（平成22年法律第36号</w:t>
      </w:r>
      <w:r w:rsidR="00715663">
        <w:rPr>
          <w:rFonts w:ascii="ＭＳ 明朝" w:eastAsia="ＭＳ 明朝" w:hAnsi="ＭＳ 明朝" w:cs="Times New Roman" w:hint="eastAsia"/>
        </w:rPr>
        <w:t>。以下「法」</w:t>
      </w:r>
      <w:r w:rsidR="00FF2AD4" w:rsidRPr="00715663">
        <w:rPr>
          <w:rFonts w:ascii="ＭＳ 明朝" w:eastAsia="ＭＳ 明朝" w:hAnsi="ＭＳ 明朝" w:cs="Times New Roman" w:hint="eastAsia"/>
        </w:rPr>
        <w:t>）第9条第</w:t>
      </w:r>
      <w:r w:rsidR="008071F7" w:rsidRPr="00715663">
        <w:rPr>
          <w:rFonts w:ascii="ＭＳ 明朝" w:eastAsia="ＭＳ 明朝" w:hAnsi="ＭＳ 明朝" w:cs="Times New Roman" w:hint="eastAsia"/>
        </w:rPr>
        <w:t>1</w:t>
      </w:r>
      <w:r w:rsidR="00FF2AD4" w:rsidRPr="00715663">
        <w:rPr>
          <w:rFonts w:ascii="ＭＳ 明朝" w:eastAsia="ＭＳ 明朝" w:hAnsi="ＭＳ 明朝" w:cs="Times New Roman" w:hint="eastAsia"/>
        </w:rPr>
        <w:t>項の規定に基づき、京都府が定める</w:t>
      </w:r>
      <w:r w:rsidR="00715663">
        <w:rPr>
          <w:rFonts w:ascii="ＭＳ 明朝" w:eastAsia="ＭＳ 明朝" w:hAnsi="ＭＳ 明朝" w:cs="Times New Roman" w:hint="eastAsia"/>
        </w:rPr>
        <w:t>「</w:t>
      </w:r>
      <w:r w:rsidR="00FF2AD4" w:rsidRPr="00715663">
        <w:rPr>
          <w:rFonts w:ascii="ＭＳ 明朝" w:eastAsia="ＭＳ 明朝" w:hAnsi="ＭＳ 明朝" w:cs="Times New Roman" w:hint="eastAsia"/>
        </w:rPr>
        <w:t>公共建築物</w:t>
      </w:r>
      <w:r w:rsidR="001E5329" w:rsidRPr="00715663">
        <w:rPr>
          <w:rFonts w:ascii="ＭＳ 明朝" w:eastAsia="ＭＳ 明朝" w:hAnsi="ＭＳ 明朝" w:cs="Times New Roman" w:hint="eastAsia"/>
        </w:rPr>
        <w:t>等における京都府産</w:t>
      </w:r>
      <w:r w:rsidR="00FF2AD4" w:rsidRPr="00715663">
        <w:rPr>
          <w:rFonts w:ascii="ＭＳ 明朝" w:eastAsia="ＭＳ 明朝" w:hAnsi="ＭＳ 明朝" w:cs="Times New Roman" w:hint="eastAsia"/>
        </w:rPr>
        <w:t>木材</w:t>
      </w:r>
      <w:r w:rsidR="001E5329" w:rsidRPr="00715663">
        <w:rPr>
          <w:rFonts w:ascii="ＭＳ 明朝" w:eastAsia="ＭＳ 明朝" w:hAnsi="ＭＳ 明朝" w:cs="Times New Roman" w:hint="eastAsia"/>
        </w:rPr>
        <w:t>の</w:t>
      </w:r>
      <w:r w:rsidR="00FF2AD4" w:rsidRPr="00715663">
        <w:rPr>
          <w:rFonts w:ascii="ＭＳ 明朝" w:eastAsia="ＭＳ 明朝" w:hAnsi="ＭＳ 明朝" w:cs="Times New Roman" w:hint="eastAsia"/>
        </w:rPr>
        <w:t>利用促進に関する</w:t>
      </w:r>
      <w:r w:rsidR="00725513" w:rsidRPr="00E61247">
        <w:rPr>
          <w:rFonts w:ascii="ＭＳ 明朝" w:eastAsia="ＭＳ 明朝" w:hAnsi="ＭＳ 明朝" w:cs="Times New Roman" w:hint="eastAsia"/>
        </w:rPr>
        <w:t>基本</w:t>
      </w:r>
      <w:r w:rsidR="00FF2AD4" w:rsidRPr="00715663">
        <w:rPr>
          <w:rFonts w:ascii="ＭＳ 明朝" w:eastAsia="ＭＳ 明朝" w:hAnsi="ＭＳ 明朝" w:cs="Times New Roman" w:hint="eastAsia"/>
        </w:rPr>
        <w:t>方針</w:t>
      </w:r>
      <w:r w:rsidR="00715663">
        <w:rPr>
          <w:rFonts w:ascii="ＭＳ 明朝" w:eastAsia="ＭＳ 明朝" w:hAnsi="ＭＳ 明朝" w:cs="Times New Roman" w:hint="eastAsia"/>
        </w:rPr>
        <w:t>」</w:t>
      </w:r>
      <w:r w:rsidR="00044645" w:rsidRPr="00715663">
        <w:rPr>
          <w:rFonts w:ascii="ＭＳ 明朝" w:eastAsia="ＭＳ 明朝" w:hAnsi="ＭＳ 明朝" w:cs="Times New Roman" w:hint="eastAsia"/>
        </w:rPr>
        <w:t>に即して</w:t>
      </w:r>
      <w:r w:rsidR="00FF2AD4" w:rsidRPr="00715663">
        <w:rPr>
          <w:rFonts w:ascii="ＭＳ 明朝" w:eastAsia="ＭＳ 明朝" w:hAnsi="ＭＳ 明朝" w:cs="Times New Roman" w:hint="eastAsia"/>
        </w:rPr>
        <w:t>、与謝野町が実施する公共建築物</w:t>
      </w:r>
      <w:r w:rsidR="00DC3F64" w:rsidRPr="00715663">
        <w:rPr>
          <w:rFonts w:ascii="ＭＳ 明朝" w:eastAsia="ＭＳ 明朝" w:hAnsi="ＭＳ 明朝" w:cs="Times New Roman" w:hint="eastAsia"/>
        </w:rPr>
        <w:t>等</w:t>
      </w:r>
      <w:r w:rsidR="000B309C" w:rsidRPr="00715663">
        <w:rPr>
          <w:rFonts w:ascii="ＭＳ 明朝" w:eastAsia="ＭＳ 明朝" w:hAnsi="ＭＳ 明朝" w:cs="Times New Roman" w:hint="eastAsia"/>
        </w:rPr>
        <w:t>の整備</w:t>
      </w:r>
      <w:r w:rsidR="009C56A1" w:rsidRPr="00715663">
        <w:rPr>
          <w:rFonts w:ascii="ＭＳ 明朝" w:eastAsia="ＭＳ 明朝" w:hAnsi="ＭＳ 明朝" w:cs="Times New Roman" w:hint="eastAsia"/>
        </w:rPr>
        <w:t>に</w:t>
      </w:r>
      <w:r w:rsidR="00FF2AD4" w:rsidRPr="00715663">
        <w:rPr>
          <w:rFonts w:ascii="ＭＳ 明朝" w:eastAsia="ＭＳ 明朝" w:hAnsi="ＭＳ 明朝" w:cs="Times New Roman" w:hint="eastAsia"/>
        </w:rPr>
        <w:t>あたって、積極的に地域産木材の利用を促進するため</w:t>
      </w:r>
      <w:r w:rsidRPr="00715663">
        <w:rPr>
          <w:rFonts w:ascii="ＭＳ 明朝" w:eastAsia="ＭＳ 明朝" w:hAnsi="ＭＳ 明朝" w:cs="Times New Roman" w:hint="eastAsia"/>
        </w:rPr>
        <w:t>に必要な事項</w:t>
      </w:r>
      <w:r w:rsidR="00FF2AD4" w:rsidRPr="00715663">
        <w:rPr>
          <w:rFonts w:ascii="ＭＳ 明朝" w:eastAsia="ＭＳ 明朝" w:hAnsi="ＭＳ 明朝" w:cs="Times New Roman" w:hint="eastAsia"/>
        </w:rPr>
        <w:t>を定める</w:t>
      </w:r>
      <w:r w:rsidR="000B309C" w:rsidRPr="00715663">
        <w:rPr>
          <w:rFonts w:ascii="ＭＳ 明朝" w:eastAsia="ＭＳ 明朝" w:hAnsi="ＭＳ 明朝" w:cs="Times New Roman" w:hint="eastAsia"/>
        </w:rPr>
        <w:t>ものです</w:t>
      </w:r>
      <w:r w:rsidR="00FF2AD4" w:rsidRPr="009671FA">
        <w:rPr>
          <w:rFonts w:ascii="ＭＳ 明朝" w:eastAsia="ＭＳ 明朝" w:hAnsi="ＭＳ 明朝" w:cs="Times New Roman" w:hint="eastAsia"/>
          <w:sz w:val="24"/>
          <w:szCs w:val="24"/>
        </w:rPr>
        <w:t>。</w:t>
      </w:r>
    </w:p>
    <w:p w:rsidR="0028393E" w:rsidRDefault="0028393E">
      <w:pPr>
        <w:rPr>
          <w:rFonts w:ascii="ＭＳ 明朝" w:eastAsia="ＭＳ 明朝" w:hAnsi="ＭＳ 明朝" w:cs="Times New Roman"/>
          <w:szCs w:val="21"/>
        </w:rPr>
      </w:pPr>
    </w:p>
    <w:p w:rsidR="004130CE" w:rsidRDefault="004130CE">
      <w:pPr>
        <w:rPr>
          <w:rFonts w:ascii="ＭＳ 明朝" w:eastAsia="ＭＳ 明朝" w:hAnsi="ＭＳ 明朝" w:cs="Times New Roman"/>
          <w:szCs w:val="21"/>
        </w:rPr>
      </w:pPr>
    </w:p>
    <w:p w:rsidR="00534F2B" w:rsidRPr="00444E5D" w:rsidRDefault="00371E6D">
      <w:pPr>
        <w:rPr>
          <w:rFonts w:asciiTheme="majorEastAsia" w:eastAsiaTheme="majorEastAsia" w:hAnsiTheme="majorEastAsia"/>
          <w:b/>
        </w:rPr>
      </w:pPr>
      <w:r w:rsidRPr="00444E5D">
        <w:rPr>
          <w:rFonts w:asciiTheme="majorEastAsia" w:eastAsiaTheme="majorEastAsia" w:hAnsiTheme="majorEastAsia" w:hint="eastAsia"/>
          <w:b/>
        </w:rPr>
        <w:t>第</w:t>
      </w:r>
      <w:r w:rsidR="000B309C" w:rsidRPr="00444E5D">
        <w:rPr>
          <w:rFonts w:asciiTheme="majorEastAsia" w:eastAsiaTheme="majorEastAsia" w:hAnsiTheme="majorEastAsia" w:hint="eastAsia"/>
          <w:b/>
        </w:rPr>
        <w:t>２</w:t>
      </w:r>
      <w:r w:rsidR="00B01E2E" w:rsidRPr="00444E5D">
        <w:rPr>
          <w:rFonts w:asciiTheme="majorEastAsia" w:eastAsiaTheme="majorEastAsia" w:hAnsiTheme="majorEastAsia" w:hint="eastAsia"/>
          <w:b/>
        </w:rPr>
        <w:t xml:space="preserve"> </w:t>
      </w:r>
      <w:r w:rsidR="005A7D62" w:rsidRPr="00444E5D">
        <w:rPr>
          <w:rFonts w:asciiTheme="majorEastAsia" w:eastAsiaTheme="majorEastAsia" w:hAnsiTheme="majorEastAsia" w:hint="eastAsia"/>
          <w:b/>
        </w:rPr>
        <w:t>公共建築物等における</w:t>
      </w:r>
      <w:r w:rsidR="00397395" w:rsidRPr="00444E5D">
        <w:rPr>
          <w:rFonts w:asciiTheme="majorEastAsia" w:eastAsiaTheme="majorEastAsia" w:hAnsiTheme="majorEastAsia" w:hint="eastAsia"/>
          <w:b/>
        </w:rPr>
        <w:t>地域</w:t>
      </w:r>
      <w:r w:rsidR="005A7D62" w:rsidRPr="00444E5D">
        <w:rPr>
          <w:rFonts w:asciiTheme="majorEastAsia" w:eastAsiaTheme="majorEastAsia" w:hAnsiTheme="majorEastAsia" w:hint="eastAsia"/>
          <w:b/>
        </w:rPr>
        <w:t>産木材利用促進の意義</w:t>
      </w:r>
    </w:p>
    <w:p w:rsidR="00E024DE" w:rsidRPr="00B01E2E" w:rsidRDefault="00E024DE" w:rsidP="00B01E2E">
      <w:pPr>
        <w:ind w:leftChars="150" w:left="345" w:firstLineChars="100" w:firstLine="230"/>
      </w:pPr>
      <w:r w:rsidRPr="00B01E2E">
        <w:rPr>
          <w:rFonts w:hint="eastAsia"/>
        </w:rPr>
        <w:t>木材は、調湿性に優れ</w:t>
      </w:r>
      <w:r w:rsidR="00725513" w:rsidRPr="00725513">
        <w:rPr>
          <w:rFonts w:hint="eastAsia"/>
          <w:color w:val="FF0000"/>
        </w:rPr>
        <w:t>、</w:t>
      </w:r>
      <w:r w:rsidRPr="00B01E2E">
        <w:rPr>
          <w:rFonts w:hint="eastAsia"/>
        </w:rPr>
        <w:t>断熱性が高く、さらにはリラックス効果があるなど、人に優しい、心安まる素材であるとともに、再生産可能な素材であり、その利用を促進することは、森林の持つ多面的機能の発揮を通じて</w:t>
      </w:r>
      <w:r w:rsidR="000B309C" w:rsidRPr="00B01E2E">
        <w:rPr>
          <w:rFonts w:hint="eastAsia"/>
        </w:rPr>
        <w:t>、</w:t>
      </w:r>
      <w:r w:rsidRPr="00B01E2E">
        <w:rPr>
          <w:rFonts w:hint="eastAsia"/>
        </w:rPr>
        <w:t>資源循環型社会の形成や、地域経済の活性化に資する</w:t>
      </w:r>
      <w:r w:rsidR="000B309C" w:rsidRPr="00B01E2E">
        <w:rPr>
          <w:rFonts w:hint="eastAsia"/>
        </w:rPr>
        <w:t>ものです</w:t>
      </w:r>
      <w:r w:rsidRPr="00B01E2E">
        <w:rPr>
          <w:rFonts w:hint="eastAsia"/>
        </w:rPr>
        <w:t>。</w:t>
      </w:r>
    </w:p>
    <w:p w:rsidR="00044645" w:rsidRDefault="00044645" w:rsidP="00B01E2E">
      <w:pPr>
        <w:ind w:leftChars="150" w:left="345" w:firstLineChars="100" w:firstLine="230"/>
        <w:rPr>
          <w:rFonts w:ascii="ＭＳ 明朝" w:eastAsia="ＭＳ 明朝" w:hAnsi="ＭＳ 明朝" w:cs="Times New Roman"/>
        </w:rPr>
      </w:pPr>
      <w:r w:rsidRPr="00B01E2E">
        <w:rPr>
          <w:rFonts w:ascii="ＭＳ 明朝" w:eastAsia="ＭＳ 明朝" w:hAnsi="ＭＳ 明朝" w:cs="Times New Roman" w:hint="eastAsia"/>
        </w:rPr>
        <w:t>公共建築物</w:t>
      </w:r>
      <w:r w:rsidR="00725513" w:rsidRPr="00E61247">
        <w:rPr>
          <w:rFonts w:ascii="ＭＳ 明朝" w:eastAsia="ＭＳ 明朝" w:hAnsi="ＭＳ 明朝" w:cs="Times New Roman" w:hint="eastAsia"/>
        </w:rPr>
        <w:t>等</w:t>
      </w:r>
      <w:r w:rsidRPr="00B01E2E">
        <w:rPr>
          <w:rFonts w:ascii="ＭＳ 明朝" w:eastAsia="ＭＳ 明朝" w:hAnsi="ＭＳ 明朝" w:cs="Times New Roman" w:hint="eastAsia"/>
        </w:rPr>
        <w:t>は、広く町民一般の利用に供されるものであり、町</w:t>
      </w:r>
      <w:r w:rsidR="00397395" w:rsidRPr="00B01E2E">
        <w:rPr>
          <w:rFonts w:ascii="ＭＳ 明朝" w:eastAsia="ＭＳ 明朝" w:hAnsi="ＭＳ 明朝" w:cs="Times New Roman" w:hint="eastAsia"/>
        </w:rPr>
        <w:t>が地域産木材を公共建築物等に積極的に利用</w:t>
      </w:r>
      <w:r w:rsidRPr="00B01E2E">
        <w:rPr>
          <w:rFonts w:ascii="ＭＳ 明朝" w:eastAsia="ＭＳ 明朝" w:hAnsi="ＭＳ 明朝" w:cs="Times New Roman" w:hint="eastAsia"/>
        </w:rPr>
        <w:t>し、その取り組み状況や効果等を発信</w:t>
      </w:r>
      <w:r w:rsidR="00397395" w:rsidRPr="00B01E2E">
        <w:rPr>
          <w:rFonts w:ascii="ＭＳ 明朝" w:eastAsia="ＭＳ 明朝" w:hAnsi="ＭＳ 明朝" w:cs="Times New Roman" w:hint="eastAsia"/>
        </w:rPr>
        <w:t>すること</w:t>
      </w:r>
      <w:r w:rsidRPr="00B01E2E">
        <w:rPr>
          <w:rFonts w:ascii="ＭＳ 明朝" w:eastAsia="ＭＳ 明朝" w:hAnsi="ＭＳ 明朝" w:cs="Times New Roman" w:hint="eastAsia"/>
        </w:rPr>
        <w:t>により、町民に対して木との触れ合いや木の良さを実感する機会</w:t>
      </w:r>
      <w:r w:rsidR="00725513" w:rsidRPr="00E61247">
        <w:rPr>
          <w:rFonts w:ascii="ＭＳ 明朝" w:eastAsia="ＭＳ 明朝" w:hAnsi="ＭＳ 明朝" w:cs="Times New Roman" w:hint="eastAsia"/>
        </w:rPr>
        <w:t>や</w:t>
      </w:r>
      <w:r w:rsidRPr="00B01E2E">
        <w:rPr>
          <w:rFonts w:ascii="ＭＳ 明朝" w:eastAsia="ＭＳ 明朝" w:hAnsi="ＭＳ 明朝" w:cs="Times New Roman" w:hint="eastAsia"/>
        </w:rPr>
        <w:t>木材の特性、木材利用の効果を幅広く提供することができ</w:t>
      </w:r>
      <w:r w:rsidR="0028393E" w:rsidRPr="00B01E2E">
        <w:rPr>
          <w:rFonts w:ascii="ＭＳ 明朝" w:eastAsia="ＭＳ 明朝" w:hAnsi="ＭＳ 明朝" w:cs="Times New Roman" w:hint="eastAsia"/>
        </w:rPr>
        <w:t>る</w:t>
      </w:r>
      <w:r w:rsidRPr="00B01E2E">
        <w:rPr>
          <w:rFonts w:ascii="ＭＳ 明朝" w:eastAsia="ＭＳ 明朝" w:hAnsi="ＭＳ 明朝" w:cs="Times New Roman" w:hint="eastAsia"/>
        </w:rPr>
        <w:t>とともに、</w:t>
      </w:r>
      <w:r w:rsidR="0028393E" w:rsidRPr="00B01E2E">
        <w:rPr>
          <w:rFonts w:ascii="ＭＳ 明朝" w:eastAsia="ＭＳ 明朝" w:hAnsi="ＭＳ 明朝" w:cs="Times New Roman" w:hint="eastAsia"/>
        </w:rPr>
        <w:t>木材需要の創出</w:t>
      </w:r>
      <w:r w:rsidR="009671FA" w:rsidRPr="00B01E2E">
        <w:rPr>
          <w:rFonts w:ascii="ＭＳ 明朝" w:eastAsia="ＭＳ 明朝" w:hAnsi="ＭＳ 明朝" w:cs="Times New Roman" w:hint="eastAsia"/>
        </w:rPr>
        <w:t>による様々な</w:t>
      </w:r>
      <w:r w:rsidR="0028393E" w:rsidRPr="00B01E2E">
        <w:rPr>
          <w:rFonts w:ascii="ＭＳ 明朝" w:eastAsia="ＭＳ 明朝" w:hAnsi="ＭＳ 明朝" w:cs="Times New Roman" w:hint="eastAsia"/>
        </w:rPr>
        <w:t>波及効果によって、</w:t>
      </w:r>
      <w:r w:rsidRPr="00B01E2E">
        <w:rPr>
          <w:rFonts w:ascii="ＭＳ 明朝" w:eastAsia="ＭＳ 明朝" w:hAnsi="ＭＳ 明朝" w:cs="Times New Roman" w:hint="eastAsia"/>
        </w:rPr>
        <w:t>木材の需要を拡大することによ</w:t>
      </w:r>
      <w:r w:rsidR="009C56A1" w:rsidRPr="00B01E2E">
        <w:rPr>
          <w:rFonts w:ascii="ＭＳ 明朝" w:eastAsia="ＭＳ 明朝" w:hAnsi="ＭＳ 明朝" w:cs="Times New Roman" w:hint="eastAsia"/>
        </w:rPr>
        <w:t>る</w:t>
      </w:r>
      <w:r w:rsidRPr="00B01E2E">
        <w:rPr>
          <w:rFonts w:ascii="ＭＳ 明朝" w:eastAsia="ＭＳ 明朝" w:hAnsi="ＭＳ 明朝" w:cs="Times New Roman" w:hint="eastAsia"/>
        </w:rPr>
        <w:t>森林の適正な整備や、地域経済の活性化、雇用の創出</w:t>
      </w:r>
      <w:r w:rsidR="00AB7C92" w:rsidRPr="00B01E2E">
        <w:rPr>
          <w:rFonts w:ascii="ＭＳ 明朝" w:eastAsia="ＭＳ 明朝" w:hAnsi="ＭＳ 明朝" w:cs="Times New Roman" w:hint="eastAsia"/>
        </w:rPr>
        <w:t>等</w:t>
      </w:r>
      <w:r w:rsidR="000B309C" w:rsidRPr="00B01E2E">
        <w:rPr>
          <w:rFonts w:ascii="ＭＳ 明朝" w:eastAsia="ＭＳ 明朝" w:hAnsi="ＭＳ 明朝" w:cs="Times New Roman" w:hint="eastAsia"/>
        </w:rPr>
        <w:t>も期待できます</w:t>
      </w:r>
      <w:r w:rsidRPr="00B01E2E">
        <w:rPr>
          <w:rFonts w:ascii="ＭＳ 明朝" w:eastAsia="ＭＳ 明朝" w:hAnsi="ＭＳ 明朝" w:cs="Times New Roman" w:hint="eastAsia"/>
        </w:rPr>
        <w:t>。</w:t>
      </w:r>
    </w:p>
    <w:p w:rsidR="005B449A" w:rsidRDefault="005B449A" w:rsidP="005B449A">
      <w:pPr>
        <w:rPr>
          <w:rFonts w:ascii="ＭＳ 明朝" w:eastAsia="ＭＳ 明朝" w:hAnsi="ＭＳ 明朝" w:cs="Times New Roman"/>
          <w:sz w:val="24"/>
          <w:szCs w:val="24"/>
        </w:rPr>
      </w:pPr>
    </w:p>
    <w:p w:rsidR="00CF56D1" w:rsidRPr="00444E5D" w:rsidRDefault="006F6612">
      <w:pPr>
        <w:rPr>
          <w:rFonts w:asciiTheme="majorEastAsia" w:eastAsiaTheme="majorEastAsia" w:hAnsiTheme="majorEastAsia"/>
          <w:b/>
        </w:rPr>
      </w:pPr>
      <w:r w:rsidRPr="00444E5D">
        <w:rPr>
          <w:rFonts w:asciiTheme="majorEastAsia" w:eastAsiaTheme="majorEastAsia" w:hAnsiTheme="majorEastAsia" w:hint="eastAsia"/>
          <w:b/>
        </w:rPr>
        <w:lastRenderedPageBreak/>
        <w:t>第</w:t>
      </w:r>
      <w:r w:rsidR="00184B40" w:rsidRPr="00444E5D">
        <w:rPr>
          <w:rFonts w:asciiTheme="majorEastAsia" w:eastAsiaTheme="majorEastAsia" w:hAnsiTheme="majorEastAsia" w:hint="eastAsia"/>
          <w:b/>
        </w:rPr>
        <w:t>３</w:t>
      </w:r>
      <w:r w:rsidR="00B01E2E" w:rsidRPr="00444E5D">
        <w:rPr>
          <w:rFonts w:asciiTheme="majorEastAsia" w:eastAsiaTheme="majorEastAsia" w:hAnsiTheme="majorEastAsia" w:hint="eastAsia"/>
          <w:b/>
        </w:rPr>
        <w:t xml:space="preserve">　</w:t>
      </w:r>
      <w:r w:rsidR="00CF56D1" w:rsidRPr="00CF56D1">
        <w:rPr>
          <w:rFonts w:asciiTheme="majorEastAsia" w:eastAsiaTheme="majorEastAsia" w:hAnsiTheme="majorEastAsia"/>
          <w:b/>
        </w:rPr>
        <w:t>与謝野町が整備する公共建築物等への木材の利用促進の基本事項</w:t>
      </w:r>
    </w:p>
    <w:p w:rsidR="00AB7C92" w:rsidRPr="00B01E2E" w:rsidRDefault="00AB7C92" w:rsidP="00444E5D">
      <w:pPr>
        <w:ind w:leftChars="150" w:left="345" w:firstLineChars="100" w:firstLine="231"/>
        <w:rPr>
          <w:rFonts w:asciiTheme="majorEastAsia" w:eastAsiaTheme="majorEastAsia" w:hAnsiTheme="majorEastAsia"/>
        </w:rPr>
      </w:pPr>
      <w:r w:rsidRPr="00444E5D">
        <w:rPr>
          <w:rFonts w:asciiTheme="majorEastAsia" w:eastAsiaTheme="majorEastAsia" w:hAnsiTheme="majorEastAsia" w:hint="eastAsia"/>
          <w:b/>
        </w:rPr>
        <w:t>１　木材利用促進を図る公共建築物</w:t>
      </w:r>
    </w:p>
    <w:p w:rsidR="00AB7C92" w:rsidRPr="00444E5D" w:rsidRDefault="00AB7C92"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(1)　対象</w:t>
      </w:r>
    </w:p>
    <w:p w:rsidR="00AB7C92" w:rsidRPr="00B01E2E" w:rsidRDefault="00AB7C92" w:rsidP="00B01E2E">
      <w:pPr>
        <w:ind w:leftChars="400" w:left="919" w:firstLineChars="100" w:firstLine="230"/>
      </w:pPr>
      <w:r w:rsidRPr="00B01E2E">
        <w:rPr>
          <w:rFonts w:hint="eastAsia"/>
        </w:rPr>
        <w:t>与謝野町の庁舎のほか、町立の教育施設、文化施設、</w:t>
      </w:r>
      <w:r w:rsidR="002C164E" w:rsidRPr="00B01E2E">
        <w:rPr>
          <w:rFonts w:hint="eastAsia"/>
        </w:rPr>
        <w:t>スポーツ</w:t>
      </w:r>
      <w:r w:rsidRPr="00B01E2E">
        <w:rPr>
          <w:rFonts w:hint="eastAsia"/>
        </w:rPr>
        <w:t>施設、福祉施設、医療施設等の町民が利用する機会が多い公共建築物や</w:t>
      </w:r>
      <w:r w:rsidR="00F5421B" w:rsidRPr="00B01E2E">
        <w:rPr>
          <w:rFonts w:hint="eastAsia"/>
        </w:rPr>
        <w:t>、</w:t>
      </w:r>
      <w:r w:rsidRPr="00B01E2E">
        <w:rPr>
          <w:rFonts w:hint="eastAsia"/>
        </w:rPr>
        <w:t>町営住宅を対象</w:t>
      </w:r>
      <w:r w:rsidR="00725513" w:rsidRPr="00725513">
        <w:rPr>
          <w:rFonts w:hint="eastAsia"/>
          <w:color w:val="000000" w:themeColor="text1"/>
        </w:rPr>
        <w:t>と</w:t>
      </w:r>
      <w:r w:rsidRPr="00B01E2E">
        <w:rPr>
          <w:rFonts w:hint="eastAsia"/>
        </w:rPr>
        <w:t>します。</w:t>
      </w:r>
    </w:p>
    <w:p w:rsidR="00AB7C92" w:rsidRPr="00444E5D" w:rsidRDefault="00AB7C92"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(2)　木造化を推進する範囲</w:t>
      </w:r>
    </w:p>
    <w:p w:rsidR="003E17CA" w:rsidRPr="00B01E2E" w:rsidRDefault="00AB7C92" w:rsidP="00B01E2E">
      <w:pPr>
        <w:ind w:left="919" w:hangingChars="400" w:hanging="919"/>
      </w:pPr>
      <w:r w:rsidRPr="00B01E2E">
        <w:rPr>
          <w:rFonts w:hint="eastAsia"/>
        </w:rPr>
        <w:t xml:space="preserve">　　　　</w:t>
      </w:r>
      <w:r w:rsidR="008071F7" w:rsidRPr="00B01E2E">
        <w:rPr>
          <w:rFonts w:hint="eastAsia"/>
        </w:rPr>
        <w:t xml:space="preserve">　</w:t>
      </w:r>
      <w:r w:rsidRPr="00B01E2E">
        <w:rPr>
          <w:rFonts w:hint="eastAsia"/>
        </w:rPr>
        <w:t>公共建築物の整備においては、</w:t>
      </w:r>
      <w:r w:rsidR="008071F7" w:rsidRPr="00B01E2E">
        <w:rPr>
          <w:rFonts w:hint="eastAsia"/>
        </w:rPr>
        <w:t>以下に</w:t>
      </w:r>
      <w:r w:rsidR="002F3C9A" w:rsidRPr="00B01E2E">
        <w:rPr>
          <w:rFonts w:hint="eastAsia"/>
        </w:rPr>
        <w:t>掲げる</w:t>
      </w:r>
      <w:r w:rsidR="00227F10" w:rsidRPr="00B01E2E">
        <w:rPr>
          <w:rFonts w:hint="eastAsia"/>
        </w:rPr>
        <w:t>①から④の場合を</w:t>
      </w:r>
      <w:r w:rsidR="002F3C9A" w:rsidRPr="00B01E2E">
        <w:rPr>
          <w:rFonts w:hint="eastAsia"/>
        </w:rPr>
        <w:t>除</w:t>
      </w:r>
      <w:r w:rsidR="00227F10" w:rsidRPr="00B01E2E">
        <w:rPr>
          <w:rFonts w:hint="eastAsia"/>
        </w:rPr>
        <w:t>いて、原則、地域産木材</w:t>
      </w:r>
      <w:r w:rsidR="00A816BE">
        <w:rPr>
          <w:rFonts w:hint="eastAsia"/>
        </w:rPr>
        <w:t>、</w:t>
      </w:r>
      <w:r w:rsidR="005B449A">
        <w:rPr>
          <w:rFonts w:hint="eastAsia"/>
        </w:rPr>
        <w:t>若しくは</w:t>
      </w:r>
      <w:r w:rsidR="0078572C">
        <w:rPr>
          <w:rFonts w:hint="eastAsia"/>
        </w:rPr>
        <w:t>府内産木材</w:t>
      </w:r>
      <w:r w:rsidR="00227F10" w:rsidRPr="00B01E2E">
        <w:rPr>
          <w:rFonts w:hint="eastAsia"/>
        </w:rPr>
        <w:t>を使った木造とし</w:t>
      </w:r>
      <w:r w:rsidR="002E7D9E" w:rsidRPr="00B01E2E">
        <w:rPr>
          <w:rFonts w:hint="eastAsia"/>
        </w:rPr>
        <w:t>ます</w:t>
      </w:r>
      <w:r w:rsidR="002F3C9A" w:rsidRPr="00B01E2E">
        <w:rPr>
          <w:rFonts w:hint="eastAsia"/>
        </w:rPr>
        <w:t>。</w:t>
      </w:r>
    </w:p>
    <w:p w:rsidR="003E17CA" w:rsidRPr="00B01E2E" w:rsidRDefault="00227F10" w:rsidP="005B449A">
      <w:pPr>
        <w:ind w:leftChars="400" w:left="1149" w:hangingChars="100" w:hanging="230"/>
        <w:rPr>
          <w:rFonts w:asciiTheme="minorEastAsia" w:hAnsiTheme="minorEastAsia"/>
        </w:rPr>
      </w:pPr>
      <w:r w:rsidRPr="00B01E2E">
        <w:rPr>
          <w:rFonts w:asciiTheme="minorEastAsia" w:hAnsiTheme="minorEastAsia" w:hint="eastAsia"/>
        </w:rPr>
        <w:t xml:space="preserve">①　</w:t>
      </w:r>
      <w:r w:rsidR="003E17CA" w:rsidRPr="00B01E2E">
        <w:rPr>
          <w:rFonts w:asciiTheme="minorEastAsia" w:hAnsiTheme="minorEastAsia" w:hint="eastAsia"/>
        </w:rPr>
        <w:t>建築基準法等の法令や施設の設置基準などにより、木造化することが困難な場合。</w:t>
      </w:r>
    </w:p>
    <w:p w:rsidR="0038625D" w:rsidRPr="00B01E2E" w:rsidRDefault="00227F10" w:rsidP="005B449A">
      <w:pPr>
        <w:ind w:leftChars="400" w:left="1149" w:hangingChars="100" w:hanging="230"/>
        <w:rPr>
          <w:rFonts w:asciiTheme="minorEastAsia" w:hAnsiTheme="minorEastAsia"/>
        </w:rPr>
      </w:pPr>
      <w:r w:rsidRPr="00B01E2E">
        <w:rPr>
          <w:rFonts w:asciiTheme="minorEastAsia" w:hAnsiTheme="minorEastAsia" w:hint="eastAsia"/>
        </w:rPr>
        <w:t>②</w:t>
      </w:r>
      <w:r w:rsidR="001E7C1A" w:rsidRPr="00B01E2E">
        <w:rPr>
          <w:rFonts w:asciiTheme="minorEastAsia" w:hAnsiTheme="minorEastAsia" w:hint="eastAsia"/>
        </w:rPr>
        <w:t xml:space="preserve">　</w:t>
      </w:r>
      <w:r w:rsidR="003E17CA" w:rsidRPr="00B01E2E">
        <w:rPr>
          <w:rFonts w:asciiTheme="minorEastAsia" w:hAnsiTheme="minorEastAsia" w:hint="eastAsia"/>
        </w:rPr>
        <w:t>建築物に求められる強度、耐久性等の性能を満たすために極めて断面積の大きな木材を使用する必要があるなど、構造計画やコストの面で木造化が困難な</w:t>
      </w:r>
      <w:r w:rsidRPr="00B01E2E">
        <w:rPr>
          <w:rFonts w:asciiTheme="minorEastAsia" w:hAnsiTheme="minorEastAsia" w:hint="eastAsia"/>
        </w:rPr>
        <w:t>場合</w:t>
      </w:r>
      <w:r w:rsidR="001E7C1A" w:rsidRPr="00B01E2E">
        <w:rPr>
          <w:rFonts w:asciiTheme="minorEastAsia" w:hAnsiTheme="minorEastAsia" w:hint="eastAsia"/>
        </w:rPr>
        <w:t>。</w:t>
      </w:r>
    </w:p>
    <w:p w:rsidR="003E17CA" w:rsidRPr="00B01E2E" w:rsidRDefault="00227F10" w:rsidP="005B449A">
      <w:pPr>
        <w:ind w:leftChars="400" w:left="1149" w:hangingChars="100" w:hanging="230"/>
        <w:rPr>
          <w:rFonts w:asciiTheme="minorEastAsia" w:hAnsiTheme="minorEastAsia"/>
        </w:rPr>
      </w:pPr>
      <w:r w:rsidRPr="00B01E2E">
        <w:rPr>
          <w:rFonts w:asciiTheme="minorEastAsia" w:hAnsiTheme="minorEastAsia" w:hint="eastAsia"/>
        </w:rPr>
        <w:t>③</w:t>
      </w:r>
      <w:r w:rsidR="001E7C1A" w:rsidRPr="00B01E2E">
        <w:rPr>
          <w:rFonts w:asciiTheme="minorEastAsia" w:hAnsiTheme="minorEastAsia" w:hint="eastAsia"/>
        </w:rPr>
        <w:t xml:space="preserve">　</w:t>
      </w:r>
      <w:r w:rsidR="003E17CA" w:rsidRPr="00B01E2E">
        <w:rPr>
          <w:rFonts w:asciiTheme="minorEastAsia" w:hAnsiTheme="minorEastAsia" w:hint="eastAsia"/>
        </w:rPr>
        <w:t>施設の用</w:t>
      </w:r>
      <w:r w:rsidRPr="00B01E2E">
        <w:rPr>
          <w:rFonts w:asciiTheme="minorEastAsia" w:hAnsiTheme="minorEastAsia" w:hint="eastAsia"/>
        </w:rPr>
        <w:t>途や保安、維持管理などの特殊性により、木造化することが困難な場合</w:t>
      </w:r>
      <w:r w:rsidR="003E17CA" w:rsidRPr="00B01E2E">
        <w:rPr>
          <w:rFonts w:asciiTheme="minorEastAsia" w:hAnsiTheme="minorEastAsia" w:hint="eastAsia"/>
        </w:rPr>
        <w:t>。</w:t>
      </w:r>
    </w:p>
    <w:p w:rsidR="003E17CA" w:rsidRPr="00B01E2E" w:rsidRDefault="003E17CA" w:rsidP="00B01E2E">
      <w:pPr>
        <w:ind w:left="230" w:hangingChars="100" w:hanging="230"/>
      </w:pPr>
      <w:r w:rsidRPr="00B01E2E">
        <w:rPr>
          <w:rFonts w:asciiTheme="minorEastAsia" w:hAnsiTheme="minorEastAsia" w:hint="eastAsia"/>
        </w:rPr>
        <w:t xml:space="preserve">　</w:t>
      </w:r>
      <w:r w:rsidR="00227F10" w:rsidRPr="00B01E2E">
        <w:rPr>
          <w:rFonts w:asciiTheme="minorEastAsia" w:hAnsiTheme="minorEastAsia" w:hint="eastAsia"/>
        </w:rPr>
        <w:t xml:space="preserve">　　　④</w:t>
      </w:r>
      <w:r w:rsidR="001E7C1A" w:rsidRPr="00B01E2E">
        <w:rPr>
          <w:rFonts w:asciiTheme="minorEastAsia" w:hAnsiTheme="minorEastAsia" w:hint="eastAsia"/>
        </w:rPr>
        <w:t xml:space="preserve">　</w:t>
      </w:r>
      <w:r w:rsidRPr="00B01E2E">
        <w:rPr>
          <w:rFonts w:asciiTheme="minorEastAsia" w:hAnsiTheme="minorEastAsia" w:hint="eastAsia"/>
        </w:rPr>
        <w:t>その</w:t>
      </w:r>
      <w:r w:rsidRPr="00B01E2E">
        <w:rPr>
          <w:rFonts w:hint="eastAsia"/>
        </w:rPr>
        <w:t>他、木造化することに困難な理由がある</w:t>
      </w:r>
      <w:r w:rsidR="00227F10" w:rsidRPr="00B01E2E">
        <w:rPr>
          <w:rFonts w:hint="eastAsia"/>
        </w:rPr>
        <w:t>場合</w:t>
      </w:r>
      <w:r w:rsidRPr="00B01E2E">
        <w:rPr>
          <w:rFonts w:hint="eastAsia"/>
        </w:rPr>
        <w:t>。</w:t>
      </w:r>
    </w:p>
    <w:p w:rsidR="00227F10" w:rsidRPr="009671FA" w:rsidRDefault="00227F10" w:rsidP="00C63E34">
      <w:pPr>
        <w:ind w:left="250" w:hangingChars="100" w:hanging="250"/>
        <w:rPr>
          <w:sz w:val="24"/>
          <w:szCs w:val="24"/>
        </w:rPr>
      </w:pPr>
    </w:p>
    <w:p w:rsidR="00857E10" w:rsidRPr="00444E5D" w:rsidRDefault="00117A70"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 xml:space="preserve">２　</w:t>
      </w:r>
      <w:r w:rsidR="00857E10" w:rsidRPr="00444E5D">
        <w:rPr>
          <w:rFonts w:asciiTheme="majorEastAsia" w:eastAsiaTheme="majorEastAsia" w:hAnsiTheme="majorEastAsia" w:hint="eastAsia"/>
          <w:b/>
        </w:rPr>
        <w:t>土木工事</w:t>
      </w:r>
    </w:p>
    <w:p w:rsidR="00857E10" w:rsidRPr="00D4786F" w:rsidRDefault="00857E10" w:rsidP="00D4786F">
      <w:pPr>
        <w:ind w:leftChars="300" w:left="690" w:firstLineChars="100" w:firstLine="230"/>
      </w:pPr>
      <w:r w:rsidRPr="00D4786F">
        <w:rPr>
          <w:rFonts w:hint="eastAsia"/>
        </w:rPr>
        <w:t>与謝野町が実施する土木工事または公共建築物、公園などの外構工事における各種資材及び仮設資材を対象とします。</w:t>
      </w:r>
    </w:p>
    <w:p w:rsidR="00857E10" w:rsidRPr="00D4786F" w:rsidRDefault="00857E10" w:rsidP="00C63E34">
      <w:pPr>
        <w:ind w:leftChars="100" w:left="230"/>
      </w:pPr>
    </w:p>
    <w:p w:rsidR="00857E10" w:rsidRPr="00444E5D" w:rsidRDefault="00857E10"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３　その他</w:t>
      </w:r>
    </w:p>
    <w:p w:rsidR="00857E10" w:rsidRPr="00D4786F" w:rsidRDefault="00857E10" w:rsidP="00D4786F">
      <w:pPr>
        <w:ind w:leftChars="300" w:left="690" w:firstLineChars="100" w:firstLine="230"/>
      </w:pPr>
      <w:r w:rsidRPr="00D4786F">
        <w:rPr>
          <w:rFonts w:hint="eastAsia"/>
        </w:rPr>
        <w:t>町が公共建築物等に導入する備品・家具・調度品等や、町が実施する行事等で使用する各種資材を対象とします。</w:t>
      </w:r>
    </w:p>
    <w:p w:rsidR="00857E10" w:rsidRPr="00D4786F" w:rsidRDefault="00857E10" w:rsidP="00C63E34">
      <w:pPr>
        <w:ind w:leftChars="100" w:left="230"/>
      </w:pPr>
    </w:p>
    <w:p w:rsidR="00D4786F" w:rsidRPr="00444E5D" w:rsidRDefault="00857E10"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４</w:t>
      </w:r>
      <w:r w:rsidR="00117A70" w:rsidRPr="00444E5D">
        <w:rPr>
          <w:rFonts w:asciiTheme="majorEastAsia" w:eastAsiaTheme="majorEastAsia" w:hAnsiTheme="majorEastAsia" w:hint="eastAsia"/>
          <w:b/>
        </w:rPr>
        <w:t xml:space="preserve">　</w:t>
      </w:r>
      <w:r w:rsidRPr="00444E5D">
        <w:rPr>
          <w:rFonts w:asciiTheme="majorEastAsia" w:eastAsiaTheme="majorEastAsia" w:hAnsiTheme="majorEastAsia" w:hint="eastAsia"/>
          <w:b/>
        </w:rPr>
        <w:t>地域産木材の定義</w:t>
      </w:r>
    </w:p>
    <w:p w:rsidR="0090395E" w:rsidRPr="00E61247" w:rsidRDefault="0090395E" w:rsidP="00E61247">
      <w:pPr>
        <w:ind w:leftChars="300" w:left="690" w:firstLineChars="100" w:firstLine="230"/>
      </w:pPr>
      <w:r>
        <w:rPr>
          <w:rFonts w:hint="eastAsia"/>
        </w:rPr>
        <w:t>原則として宮津・与謝</w:t>
      </w:r>
      <w:r w:rsidRPr="00E61247">
        <w:rPr>
          <w:rFonts w:hint="eastAsia"/>
        </w:rPr>
        <w:t>・丹後</w:t>
      </w:r>
      <w:r>
        <w:rPr>
          <w:rFonts w:hint="eastAsia"/>
        </w:rPr>
        <w:t>地域</w:t>
      </w:r>
      <w:r w:rsidR="00857E10" w:rsidRPr="00D4786F">
        <w:rPr>
          <w:rFonts w:hint="eastAsia"/>
        </w:rPr>
        <w:t>から</w:t>
      </w:r>
      <w:r w:rsidR="001F68D4" w:rsidRPr="00D4786F">
        <w:rPr>
          <w:rFonts w:hint="eastAsia"/>
        </w:rPr>
        <w:t>の搬出過程の分かる木材とします。</w:t>
      </w:r>
    </w:p>
    <w:p w:rsidR="001F68D4" w:rsidRPr="00D4786F" w:rsidRDefault="001F68D4" w:rsidP="00C63E34">
      <w:pPr>
        <w:ind w:leftChars="100" w:left="230"/>
      </w:pPr>
    </w:p>
    <w:p w:rsidR="001F68D4" w:rsidRPr="00444E5D" w:rsidRDefault="001F68D4"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５　京都府産</w:t>
      </w:r>
      <w:r w:rsidR="00A816BE">
        <w:rPr>
          <w:rFonts w:asciiTheme="majorEastAsia" w:eastAsiaTheme="majorEastAsia" w:hAnsiTheme="majorEastAsia" w:hint="eastAsia"/>
          <w:b/>
        </w:rPr>
        <w:t>木</w:t>
      </w:r>
      <w:r w:rsidRPr="00444E5D">
        <w:rPr>
          <w:rFonts w:asciiTheme="majorEastAsia" w:eastAsiaTheme="majorEastAsia" w:hAnsiTheme="majorEastAsia" w:hint="eastAsia"/>
          <w:b/>
        </w:rPr>
        <w:t>材の定義</w:t>
      </w:r>
    </w:p>
    <w:p w:rsidR="001F68D4" w:rsidRDefault="001F68D4" w:rsidP="00D4786F">
      <w:pPr>
        <w:ind w:leftChars="300" w:left="690" w:firstLineChars="100" w:firstLine="230"/>
      </w:pPr>
      <w:r w:rsidRPr="00D4786F">
        <w:rPr>
          <w:rFonts w:hint="eastAsia"/>
        </w:rPr>
        <w:t>原則として「ウッドマイレージ</w:t>
      </w:r>
      <w:r w:rsidR="00725513" w:rsidRPr="00E61247">
        <w:rPr>
          <w:rFonts w:hint="eastAsia"/>
        </w:rPr>
        <w:t>ＣＯ</w:t>
      </w:r>
      <w:r w:rsidR="00725513" w:rsidRPr="00E61247">
        <w:rPr>
          <w:rFonts w:hint="eastAsia"/>
          <w:vertAlign w:val="subscript"/>
        </w:rPr>
        <w:t>2</w:t>
      </w:r>
      <w:r w:rsidRPr="00D4786F">
        <w:rPr>
          <w:rFonts w:hint="eastAsia"/>
        </w:rPr>
        <w:t>認証</w:t>
      </w:r>
      <w:r w:rsidR="00184B40" w:rsidRPr="00D4786F">
        <w:rPr>
          <w:rFonts w:hint="eastAsia"/>
        </w:rPr>
        <w:t>木材</w:t>
      </w:r>
      <w:r w:rsidR="00D4786F" w:rsidRPr="00D4786F">
        <w:rPr>
          <w:rFonts w:hint="eastAsia"/>
          <w:sz w:val="21"/>
          <w:vertAlign w:val="superscript"/>
        </w:rPr>
        <w:t>※</w:t>
      </w:r>
      <w:r w:rsidR="00184B40" w:rsidRPr="00D4786F">
        <w:rPr>
          <w:rFonts w:hint="eastAsia"/>
        </w:rPr>
        <w:t>」とします。</w:t>
      </w:r>
    </w:p>
    <w:p w:rsidR="00D4786F" w:rsidRPr="00D4786F" w:rsidRDefault="00D4786F" w:rsidP="00D4786F">
      <w:pPr>
        <w:ind w:leftChars="300" w:left="690" w:firstLineChars="100" w:firstLine="230"/>
      </w:pPr>
    </w:p>
    <w:p w:rsidR="00D4786F" w:rsidRDefault="008071F7" w:rsidP="00D4786F">
      <w:pPr>
        <w:ind w:leftChars="400" w:left="1149" w:hangingChars="100" w:hanging="230"/>
        <w:rPr>
          <w:rFonts w:asciiTheme="minorEastAsia" w:hAnsiTheme="minorEastAsia"/>
        </w:rPr>
      </w:pPr>
      <w:r w:rsidRPr="00D4786F">
        <w:rPr>
          <w:rFonts w:hint="eastAsia"/>
        </w:rPr>
        <w:lastRenderedPageBreak/>
        <w:t>※</w:t>
      </w:r>
      <w:r w:rsidR="00D4786F">
        <w:rPr>
          <w:rFonts w:hint="eastAsia"/>
        </w:rPr>
        <w:t xml:space="preserve">　</w:t>
      </w:r>
      <w:r w:rsidR="00184B40" w:rsidRPr="00D4786F">
        <w:rPr>
          <w:rFonts w:hint="eastAsia"/>
        </w:rPr>
        <w:t>ウッドマイレージ</w:t>
      </w:r>
      <w:r w:rsidR="00725513" w:rsidRPr="00E61247">
        <w:rPr>
          <w:rFonts w:hint="eastAsia"/>
        </w:rPr>
        <w:t>ＣＯ</w:t>
      </w:r>
      <w:r w:rsidR="00725513" w:rsidRPr="00E61247">
        <w:rPr>
          <w:rFonts w:hint="eastAsia"/>
          <w:vertAlign w:val="subscript"/>
        </w:rPr>
        <w:t>2</w:t>
      </w:r>
      <w:r w:rsidR="00184B40" w:rsidRPr="00D4786F">
        <w:rPr>
          <w:rFonts w:asciiTheme="minorEastAsia" w:hAnsiTheme="minorEastAsia" w:hint="eastAsia"/>
        </w:rPr>
        <w:t>認証木材</w:t>
      </w:r>
    </w:p>
    <w:p w:rsidR="00184B40" w:rsidRPr="00D4786F" w:rsidRDefault="00D4786F" w:rsidP="00D4786F">
      <w:pPr>
        <w:ind w:leftChars="500" w:left="1149"/>
      </w:pPr>
      <w:r>
        <w:rPr>
          <w:rFonts w:asciiTheme="minorEastAsia" w:hAnsiTheme="minorEastAsia" w:hint="eastAsia"/>
        </w:rPr>
        <w:t>「</w:t>
      </w:r>
      <w:r w:rsidR="00184B40" w:rsidRPr="00D4786F">
        <w:rPr>
          <w:rFonts w:asciiTheme="minorEastAsia" w:hAnsiTheme="minorEastAsia" w:hint="eastAsia"/>
        </w:rPr>
        <w:t>京都府産木材認証制度</w:t>
      </w:r>
      <w:r>
        <w:rPr>
          <w:rFonts w:asciiTheme="minorEastAsia" w:hAnsiTheme="minorEastAsia" w:hint="eastAsia"/>
        </w:rPr>
        <w:t>」</w:t>
      </w:r>
      <w:r w:rsidR="00184B40" w:rsidRPr="00D4786F">
        <w:rPr>
          <w:rFonts w:asciiTheme="minorEastAsia" w:hAnsiTheme="minorEastAsia" w:hint="eastAsia"/>
        </w:rPr>
        <w:t>により、京都府産材であることや輸送時に排出される二酸化炭素の削減</w:t>
      </w:r>
      <w:r>
        <w:rPr>
          <w:rFonts w:asciiTheme="minorEastAsia" w:hAnsiTheme="minorEastAsia" w:hint="eastAsia"/>
        </w:rPr>
        <w:t>量</w:t>
      </w:r>
      <w:r w:rsidR="00184B40" w:rsidRPr="00D4786F">
        <w:rPr>
          <w:rFonts w:asciiTheme="minorEastAsia" w:hAnsiTheme="minorEastAsia" w:hint="eastAsia"/>
        </w:rPr>
        <w:t>が証明された木材</w:t>
      </w:r>
    </w:p>
    <w:p w:rsidR="00C63E34" w:rsidRDefault="00C63E34"/>
    <w:p w:rsidR="004130CE" w:rsidRDefault="004130CE"/>
    <w:p w:rsidR="00184B40" w:rsidRPr="00444E5D" w:rsidRDefault="00184B40">
      <w:pPr>
        <w:rPr>
          <w:rFonts w:asciiTheme="majorEastAsia" w:eastAsiaTheme="majorEastAsia" w:hAnsiTheme="majorEastAsia"/>
          <w:b/>
        </w:rPr>
      </w:pPr>
      <w:r w:rsidRPr="00444E5D">
        <w:rPr>
          <w:rFonts w:asciiTheme="majorEastAsia" w:eastAsiaTheme="majorEastAsia" w:hAnsiTheme="majorEastAsia" w:hint="eastAsia"/>
          <w:b/>
        </w:rPr>
        <w:t>第４　与謝野町が整備する公共建築物等における木材利用の目標</w:t>
      </w:r>
    </w:p>
    <w:p w:rsidR="00184B40" w:rsidRPr="00444E5D" w:rsidRDefault="00184B40"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１　公共建築物の木造化・内装木質化</w:t>
      </w:r>
    </w:p>
    <w:p w:rsidR="00184B40" w:rsidRPr="0052065E" w:rsidRDefault="00184B40" w:rsidP="0052065E">
      <w:pPr>
        <w:ind w:leftChars="250" w:left="575" w:firstLineChars="100" w:firstLine="230"/>
      </w:pPr>
      <w:r w:rsidRPr="0052065E">
        <w:rPr>
          <w:rFonts w:hint="eastAsia"/>
        </w:rPr>
        <w:t>与謝野町が整備する以下の施設は、原則として内装の木質化を積極的に推進するとともに、可能な限り木造整備を</w:t>
      </w:r>
      <w:r w:rsidR="00725513" w:rsidRPr="00E61247">
        <w:rPr>
          <w:rFonts w:hint="eastAsia"/>
        </w:rPr>
        <w:t>進</w:t>
      </w:r>
      <w:r w:rsidRPr="0052065E">
        <w:rPr>
          <w:rFonts w:hint="eastAsia"/>
        </w:rPr>
        <w:t>めます。</w:t>
      </w:r>
    </w:p>
    <w:p w:rsidR="00664763" w:rsidRDefault="00184B40" w:rsidP="00664763">
      <w:pPr>
        <w:ind w:leftChars="400" w:left="919" w:firstLineChars="100" w:firstLine="230"/>
      </w:pPr>
      <w:r w:rsidRPr="0052065E">
        <w:rPr>
          <w:rFonts w:hint="eastAsia"/>
        </w:rPr>
        <w:t>①学校施設</w:t>
      </w:r>
    </w:p>
    <w:p w:rsidR="00664763" w:rsidRDefault="00184B40" w:rsidP="00664763">
      <w:pPr>
        <w:ind w:leftChars="400" w:left="919" w:firstLineChars="100" w:firstLine="230"/>
      </w:pPr>
      <w:r w:rsidRPr="0052065E">
        <w:rPr>
          <w:rFonts w:hint="eastAsia"/>
        </w:rPr>
        <w:t>②社会福祉施設</w:t>
      </w:r>
    </w:p>
    <w:p w:rsidR="00664763" w:rsidRDefault="00184B40" w:rsidP="00664763">
      <w:pPr>
        <w:ind w:leftChars="400" w:left="919" w:firstLineChars="100" w:firstLine="230"/>
      </w:pPr>
      <w:r w:rsidRPr="0052065E">
        <w:rPr>
          <w:rFonts w:hint="eastAsia"/>
        </w:rPr>
        <w:t>③医療施設</w:t>
      </w:r>
    </w:p>
    <w:p w:rsidR="00664763" w:rsidRDefault="00184B40" w:rsidP="00664763">
      <w:pPr>
        <w:ind w:leftChars="400" w:left="919" w:firstLineChars="100" w:firstLine="230"/>
      </w:pPr>
      <w:r w:rsidRPr="0052065E">
        <w:rPr>
          <w:rFonts w:hint="eastAsia"/>
        </w:rPr>
        <w:t>④スポーツ施設</w:t>
      </w:r>
    </w:p>
    <w:p w:rsidR="00664763" w:rsidRDefault="00184B40" w:rsidP="00664763">
      <w:pPr>
        <w:ind w:leftChars="400" w:left="919" w:firstLineChars="100" w:firstLine="230"/>
      </w:pPr>
      <w:r w:rsidRPr="0052065E">
        <w:rPr>
          <w:rFonts w:hint="eastAsia"/>
        </w:rPr>
        <w:t>⑤社会教育施設</w:t>
      </w:r>
    </w:p>
    <w:p w:rsidR="00664763" w:rsidRDefault="00184B40" w:rsidP="00664763">
      <w:pPr>
        <w:ind w:leftChars="400" w:left="919" w:firstLineChars="100" w:firstLine="230"/>
      </w:pPr>
      <w:r w:rsidRPr="0052065E">
        <w:rPr>
          <w:rFonts w:hint="eastAsia"/>
        </w:rPr>
        <w:t>⑥文化・観光施設</w:t>
      </w:r>
    </w:p>
    <w:p w:rsidR="00664763" w:rsidRDefault="00184B40" w:rsidP="00664763">
      <w:pPr>
        <w:ind w:leftChars="400" w:left="919" w:firstLineChars="100" w:firstLine="230"/>
      </w:pPr>
      <w:r w:rsidRPr="0052065E">
        <w:rPr>
          <w:rFonts w:hint="eastAsia"/>
        </w:rPr>
        <w:t>⑦住宅施設</w:t>
      </w:r>
    </w:p>
    <w:p w:rsidR="00664763" w:rsidRDefault="00184B40" w:rsidP="00664763">
      <w:pPr>
        <w:ind w:leftChars="400" w:left="919" w:firstLineChars="100" w:firstLine="230"/>
      </w:pPr>
      <w:r w:rsidRPr="0052065E">
        <w:rPr>
          <w:rFonts w:hint="eastAsia"/>
        </w:rPr>
        <w:t>⑧公園施設</w:t>
      </w:r>
    </w:p>
    <w:p w:rsidR="00664763" w:rsidRDefault="00184B40" w:rsidP="00664763">
      <w:pPr>
        <w:ind w:leftChars="400" w:left="919" w:firstLineChars="100" w:firstLine="230"/>
      </w:pPr>
      <w:r w:rsidRPr="0052065E">
        <w:rPr>
          <w:rFonts w:hint="eastAsia"/>
        </w:rPr>
        <w:t>⑨</w:t>
      </w:r>
      <w:r w:rsidR="000F3CE4" w:rsidRPr="0052065E">
        <w:rPr>
          <w:rFonts w:hint="eastAsia"/>
        </w:rPr>
        <w:t>庁舎</w:t>
      </w:r>
    </w:p>
    <w:p w:rsidR="00184B40" w:rsidRPr="0052065E" w:rsidRDefault="000F3CE4" w:rsidP="00664763">
      <w:pPr>
        <w:ind w:leftChars="400" w:left="919" w:firstLineChars="100" w:firstLine="230"/>
      </w:pPr>
      <w:r w:rsidRPr="0052065E">
        <w:rPr>
          <w:rFonts w:hint="eastAsia"/>
        </w:rPr>
        <w:t>⑩</w:t>
      </w:r>
      <w:r w:rsidR="00184B40" w:rsidRPr="0052065E">
        <w:rPr>
          <w:rFonts w:hint="eastAsia"/>
        </w:rPr>
        <w:t>その他①～⑨に</w:t>
      </w:r>
      <w:r w:rsidRPr="0052065E">
        <w:rPr>
          <w:rFonts w:hint="eastAsia"/>
        </w:rPr>
        <w:t>類する施設</w:t>
      </w:r>
    </w:p>
    <w:p w:rsidR="00F00BD7" w:rsidRPr="0052065E" w:rsidRDefault="00F00BD7"/>
    <w:p w:rsidR="00C63E34" w:rsidRPr="0052065E" w:rsidRDefault="00C63E34"/>
    <w:p w:rsidR="00184B40" w:rsidRPr="00444E5D" w:rsidRDefault="000F3CE4"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t>２　土木工事</w:t>
      </w:r>
    </w:p>
    <w:p w:rsidR="000F3CE4" w:rsidRPr="0052065E" w:rsidRDefault="000F3CE4" w:rsidP="00664763">
      <w:pPr>
        <w:ind w:leftChars="250" w:left="575" w:firstLineChars="100" w:firstLine="230"/>
      </w:pPr>
      <w:r w:rsidRPr="0052065E">
        <w:rPr>
          <w:rFonts w:hint="eastAsia"/>
        </w:rPr>
        <w:t>与謝野町が実施する下記施設の整備については、土木工事または外構工事での各種資材及び仮設資材などで、京都府産材の木材製品を積極的に使用します。</w:t>
      </w:r>
    </w:p>
    <w:p w:rsidR="000F3CE4" w:rsidRPr="0052065E" w:rsidRDefault="003E037E" w:rsidP="00664763">
      <w:pPr>
        <w:ind w:leftChars="400" w:left="919" w:firstLineChars="100" w:firstLine="230"/>
      </w:pPr>
      <w:r>
        <w:rPr>
          <w:rFonts w:hint="eastAsia"/>
        </w:rPr>
        <w:t>①</w:t>
      </w:r>
      <w:r w:rsidR="000F3CE4" w:rsidRPr="0052065E">
        <w:rPr>
          <w:rFonts w:hint="eastAsia"/>
        </w:rPr>
        <w:t>道路施設（林道・作業道を含む）</w:t>
      </w:r>
    </w:p>
    <w:p w:rsidR="000F3CE4" w:rsidRPr="0052065E" w:rsidRDefault="003E037E" w:rsidP="00664763">
      <w:pPr>
        <w:ind w:leftChars="400" w:left="919" w:firstLineChars="100" w:firstLine="230"/>
      </w:pPr>
      <w:r>
        <w:rPr>
          <w:rFonts w:hint="eastAsia"/>
        </w:rPr>
        <w:t>②</w:t>
      </w:r>
      <w:r w:rsidR="000F3CE4" w:rsidRPr="0052065E">
        <w:rPr>
          <w:rFonts w:hint="eastAsia"/>
        </w:rPr>
        <w:t>公園施設</w:t>
      </w:r>
    </w:p>
    <w:p w:rsidR="000F3CE4" w:rsidRPr="0052065E" w:rsidRDefault="003E037E" w:rsidP="00664763">
      <w:pPr>
        <w:ind w:leftChars="400" w:left="919" w:firstLineChars="100" w:firstLine="230"/>
      </w:pPr>
      <w:r>
        <w:rPr>
          <w:rFonts w:hint="eastAsia"/>
        </w:rPr>
        <w:t>③</w:t>
      </w:r>
      <w:r w:rsidR="000F3CE4" w:rsidRPr="0052065E">
        <w:rPr>
          <w:rFonts w:hint="eastAsia"/>
        </w:rPr>
        <w:t>河川施設</w:t>
      </w:r>
    </w:p>
    <w:p w:rsidR="000F3CE4" w:rsidRPr="0052065E" w:rsidRDefault="003E037E" w:rsidP="00664763">
      <w:pPr>
        <w:ind w:leftChars="400" w:left="919" w:firstLineChars="100" w:firstLine="230"/>
      </w:pPr>
      <w:r>
        <w:rPr>
          <w:rFonts w:hint="eastAsia"/>
        </w:rPr>
        <w:t>④</w:t>
      </w:r>
      <w:r w:rsidR="000F3CE4" w:rsidRPr="0052065E">
        <w:rPr>
          <w:rFonts w:hint="eastAsia"/>
        </w:rPr>
        <w:t>外構施設</w:t>
      </w:r>
    </w:p>
    <w:p w:rsidR="000F3CE4" w:rsidRPr="0052065E" w:rsidRDefault="003E037E" w:rsidP="00664763">
      <w:pPr>
        <w:ind w:leftChars="400" w:left="919" w:firstLineChars="100" w:firstLine="230"/>
      </w:pPr>
      <w:r>
        <w:rPr>
          <w:rFonts w:hint="eastAsia"/>
        </w:rPr>
        <w:t>⑤</w:t>
      </w:r>
      <w:r w:rsidR="000F3CE4" w:rsidRPr="0052065E">
        <w:rPr>
          <w:rFonts w:hint="eastAsia"/>
        </w:rPr>
        <w:t>その他①～</w:t>
      </w:r>
      <w:r w:rsidR="00112673">
        <w:rPr>
          <w:rFonts w:hint="eastAsia"/>
        </w:rPr>
        <w:t>④</w:t>
      </w:r>
      <w:r w:rsidR="000F3CE4" w:rsidRPr="0052065E">
        <w:rPr>
          <w:rFonts w:hint="eastAsia"/>
        </w:rPr>
        <w:t>に類する施設</w:t>
      </w:r>
    </w:p>
    <w:p w:rsidR="000F3CE4" w:rsidRDefault="000F3CE4" w:rsidP="0052065E">
      <w:pPr>
        <w:ind w:left="690" w:hangingChars="300" w:hanging="690"/>
      </w:pPr>
    </w:p>
    <w:p w:rsidR="003E037E" w:rsidRPr="0052065E" w:rsidRDefault="003E037E" w:rsidP="0052065E">
      <w:pPr>
        <w:ind w:left="690" w:hangingChars="300" w:hanging="690"/>
      </w:pPr>
    </w:p>
    <w:p w:rsidR="000F3CE4" w:rsidRPr="00444E5D" w:rsidRDefault="000F3CE4" w:rsidP="00444E5D">
      <w:pPr>
        <w:ind w:leftChars="150" w:left="345" w:firstLineChars="100" w:firstLine="231"/>
        <w:rPr>
          <w:rFonts w:asciiTheme="majorEastAsia" w:eastAsiaTheme="majorEastAsia" w:hAnsiTheme="majorEastAsia"/>
          <w:b/>
        </w:rPr>
      </w:pPr>
      <w:r w:rsidRPr="00444E5D">
        <w:rPr>
          <w:rFonts w:asciiTheme="majorEastAsia" w:eastAsiaTheme="majorEastAsia" w:hAnsiTheme="majorEastAsia" w:hint="eastAsia"/>
          <w:b/>
        </w:rPr>
        <w:lastRenderedPageBreak/>
        <w:t>３　その他</w:t>
      </w:r>
    </w:p>
    <w:p w:rsidR="004700CC" w:rsidRPr="0052065E" w:rsidRDefault="000F3CE4" w:rsidP="00664763">
      <w:pPr>
        <w:ind w:leftChars="250" w:left="575" w:firstLineChars="100" w:firstLine="230"/>
      </w:pPr>
      <w:r w:rsidRPr="0052065E">
        <w:rPr>
          <w:rFonts w:hint="eastAsia"/>
        </w:rPr>
        <w:t>町有施設における机、椅子、書架などの調度品や、</w:t>
      </w:r>
      <w:r w:rsidR="009F1A94" w:rsidRPr="0052065E">
        <w:rPr>
          <w:rFonts w:hint="eastAsia"/>
        </w:rPr>
        <w:t>町が実施する</w:t>
      </w:r>
      <w:r w:rsidR="002C164E" w:rsidRPr="0052065E">
        <w:rPr>
          <w:rFonts w:hint="eastAsia"/>
        </w:rPr>
        <w:t>行事等で使用する資材で</w:t>
      </w:r>
      <w:r w:rsidRPr="0052065E">
        <w:rPr>
          <w:rFonts w:hint="eastAsia"/>
        </w:rPr>
        <w:t>調達可能なものについては、出来る限り地域産</w:t>
      </w:r>
      <w:r w:rsidR="009F1A94" w:rsidRPr="0052065E">
        <w:rPr>
          <w:rFonts w:hint="eastAsia"/>
        </w:rPr>
        <w:t>木</w:t>
      </w:r>
      <w:r w:rsidRPr="0052065E">
        <w:rPr>
          <w:rFonts w:hint="eastAsia"/>
        </w:rPr>
        <w:t>材</w:t>
      </w:r>
      <w:r w:rsidR="009F1A94" w:rsidRPr="0052065E">
        <w:rPr>
          <w:rFonts w:hint="eastAsia"/>
        </w:rPr>
        <w:t>、</w:t>
      </w:r>
      <w:r w:rsidR="00D4786F" w:rsidRPr="0052065E">
        <w:rPr>
          <w:rFonts w:hint="eastAsia"/>
        </w:rPr>
        <w:t>若しくは</w:t>
      </w:r>
      <w:r w:rsidR="002C164E" w:rsidRPr="0052065E">
        <w:rPr>
          <w:rFonts w:hint="eastAsia"/>
        </w:rPr>
        <w:t>京都府産</w:t>
      </w:r>
      <w:r w:rsidR="00A816BE">
        <w:rPr>
          <w:rFonts w:hint="eastAsia"/>
        </w:rPr>
        <w:t>木</w:t>
      </w:r>
      <w:r w:rsidR="002C164E" w:rsidRPr="0052065E">
        <w:rPr>
          <w:rFonts w:hint="eastAsia"/>
        </w:rPr>
        <w:t>材</w:t>
      </w:r>
      <w:r w:rsidRPr="0052065E">
        <w:rPr>
          <w:rFonts w:hint="eastAsia"/>
        </w:rPr>
        <w:t>を使用した</w:t>
      </w:r>
      <w:r w:rsidR="002C164E" w:rsidRPr="0052065E">
        <w:rPr>
          <w:rFonts w:hint="eastAsia"/>
        </w:rPr>
        <w:t>木製品とします。</w:t>
      </w:r>
    </w:p>
    <w:p w:rsidR="00117A70" w:rsidRDefault="00117A70">
      <w:r>
        <w:rPr>
          <w:rFonts w:hint="eastAsia"/>
        </w:rPr>
        <w:t xml:space="preserve">　　</w:t>
      </w:r>
    </w:p>
    <w:p w:rsidR="004130CE" w:rsidRDefault="004130CE"/>
    <w:p w:rsidR="004270DC" w:rsidRPr="00444E5D" w:rsidRDefault="00117A70">
      <w:pPr>
        <w:rPr>
          <w:rFonts w:asciiTheme="majorEastAsia" w:eastAsiaTheme="majorEastAsia" w:hAnsiTheme="majorEastAsia"/>
          <w:b/>
        </w:rPr>
      </w:pPr>
      <w:r w:rsidRPr="00444E5D">
        <w:rPr>
          <w:rFonts w:asciiTheme="majorEastAsia" w:eastAsiaTheme="majorEastAsia" w:hAnsiTheme="majorEastAsia" w:hint="eastAsia"/>
          <w:b/>
        </w:rPr>
        <w:t>付則</w:t>
      </w:r>
    </w:p>
    <w:p w:rsidR="003C4C01" w:rsidRPr="003C4C01" w:rsidRDefault="00117A70" w:rsidP="00946FEB">
      <w:r>
        <w:rPr>
          <w:rFonts w:hint="eastAsia"/>
        </w:rPr>
        <w:t xml:space="preserve">　　</w:t>
      </w:r>
      <w:r w:rsidR="00664763">
        <w:rPr>
          <w:rFonts w:hint="eastAsia"/>
        </w:rPr>
        <w:t xml:space="preserve">　</w:t>
      </w:r>
      <w:r>
        <w:rPr>
          <w:rFonts w:hint="eastAsia"/>
        </w:rPr>
        <w:t>この基本方針は、平成</w:t>
      </w:r>
      <w:r w:rsidR="009A231E">
        <w:rPr>
          <w:rFonts w:hint="eastAsia"/>
        </w:rPr>
        <w:t>２５</w:t>
      </w:r>
      <w:r>
        <w:rPr>
          <w:rFonts w:hint="eastAsia"/>
        </w:rPr>
        <w:t>年</w:t>
      </w:r>
      <w:r w:rsidR="009A231E">
        <w:rPr>
          <w:rFonts w:hint="eastAsia"/>
        </w:rPr>
        <w:t>４</w:t>
      </w:r>
      <w:r>
        <w:rPr>
          <w:rFonts w:hint="eastAsia"/>
        </w:rPr>
        <w:t>月</w:t>
      </w:r>
      <w:r w:rsidR="009A231E">
        <w:rPr>
          <w:rFonts w:hint="eastAsia"/>
        </w:rPr>
        <w:t>１</w:t>
      </w:r>
      <w:r>
        <w:rPr>
          <w:rFonts w:hint="eastAsia"/>
        </w:rPr>
        <w:t>日から</w:t>
      </w:r>
      <w:r w:rsidR="00EB1E29">
        <w:rPr>
          <w:rFonts w:hint="eastAsia"/>
        </w:rPr>
        <w:t>適用</w:t>
      </w:r>
      <w:r w:rsidR="00D4786F">
        <w:rPr>
          <w:rFonts w:hint="eastAsia"/>
        </w:rPr>
        <w:t>す</w:t>
      </w:r>
      <w:bookmarkStart w:id="0" w:name="_GoBack"/>
      <w:bookmarkEnd w:id="0"/>
      <w:r w:rsidR="00D4786F">
        <w:rPr>
          <w:rFonts w:hint="eastAsia"/>
        </w:rPr>
        <w:t>る。</w:t>
      </w:r>
    </w:p>
    <w:sectPr w:rsidR="003C4C01" w:rsidRPr="003C4C01" w:rsidSect="00B01E2E">
      <w:pgSz w:w="11906" w:h="16838" w:code="9"/>
      <w:pgMar w:top="1928" w:right="1701" w:bottom="1928" w:left="1701" w:header="851" w:footer="992" w:gutter="0"/>
      <w:cols w:space="425"/>
      <w:docGrid w:type="linesAndChars" w:linePitch="405" w:charSpace="20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3C" w:rsidRDefault="004E783C" w:rsidP="00033616">
      <w:r>
        <w:separator/>
      </w:r>
    </w:p>
  </w:endnote>
  <w:endnote w:type="continuationSeparator" w:id="0">
    <w:p w:rsidR="004E783C" w:rsidRDefault="004E783C" w:rsidP="0003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3C" w:rsidRDefault="004E783C" w:rsidP="00033616">
      <w:r>
        <w:separator/>
      </w:r>
    </w:p>
  </w:footnote>
  <w:footnote w:type="continuationSeparator" w:id="0">
    <w:p w:rsidR="004E783C" w:rsidRDefault="004E783C" w:rsidP="00033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66D"/>
    <w:multiLevelType w:val="hybridMultilevel"/>
    <w:tmpl w:val="13FE68E0"/>
    <w:lvl w:ilvl="0" w:tplc="D4DEF7D4">
      <w:start w:val="1"/>
      <w:numFmt w:val="decimalEnclosedCircle"/>
      <w:lvlText w:val="%1"/>
      <w:lvlJc w:val="left"/>
      <w:pPr>
        <w:ind w:left="1509" w:hanging="360"/>
      </w:pPr>
      <w:rPr>
        <w:rFonts w:hint="default"/>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15"/>
  <w:drawingGridVerticalSpacing w:val="4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6B"/>
    <w:rsid w:val="00033616"/>
    <w:rsid w:val="00042DFD"/>
    <w:rsid w:val="00044645"/>
    <w:rsid w:val="000602C5"/>
    <w:rsid w:val="00063BB6"/>
    <w:rsid w:val="000725AA"/>
    <w:rsid w:val="000B309C"/>
    <w:rsid w:val="000E0D86"/>
    <w:rsid w:val="000F3CE4"/>
    <w:rsid w:val="00102839"/>
    <w:rsid w:val="00104E5A"/>
    <w:rsid w:val="00112673"/>
    <w:rsid w:val="00117A70"/>
    <w:rsid w:val="00152AF6"/>
    <w:rsid w:val="00163D6C"/>
    <w:rsid w:val="00163F7A"/>
    <w:rsid w:val="0017274F"/>
    <w:rsid w:val="00184B40"/>
    <w:rsid w:val="001B5D1A"/>
    <w:rsid w:val="001E5329"/>
    <w:rsid w:val="001E7C1A"/>
    <w:rsid w:val="001F68D4"/>
    <w:rsid w:val="002129D5"/>
    <w:rsid w:val="00221671"/>
    <w:rsid w:val="00227F10"/>
    <w:rsid w:val="002517C9"/>
    <w:rsid w:val="00255D45"/>
    <w:rsid w:val="0027028D"/>
    <w:rsid w:val="00272EE5"/>
    <w:rsid w:val="0028393E"/>
    <w:rsid w:val="002C164E"/>
    <w:rsid w:val="002E7D9E"/>
    <w:rsid w:val="002F0D54"/>
    <w:rsid w:val="002F3C9A"/>
    <w:rsid w:val="00371E6D"/>
    <w:rsid w:val="0038625D"/>
    <w:rsid w:val="00397395"/>
    <w:rsid w:val="003C4C01"/>
    <w:rsid w:val="003C7763"/>
    <w:rsid w:val="003D3793"/>
    <w:rsid w:val="003E037E"/>
    <w:rsid w:val="003E17B2"/>
    <w:rsid w:val="003E17CA"/>
    <w:rsid w:val="004130CE"/>
    <w:rsid w:val="00425CAD"/>
    <w:rsid w:val="004270DC"/>
    <w:rsid w:val="00435DA4"/>
    <w:rsid w:val="00444E5D"/>
    <w:rsid w:val="00450DA7"/>
    <w:rsid w:val="00453AC8"/>
    <w:rsid w:val="004700CC"/>
    <w:rsid w:val="0047684C"/>
    <w:rsid w:val="00497768"/>
    <w:rsid w:val="004A21D7"/>
    <w:rsid w:val="004D2690"/>
    <w:rsid w:val="004E4001"/>
    <w:rsid w:val="004E6065"/>
    <w:rsid w:val="004E783C"/>
    <w:rsid w:val="00506198"/>
    <w:rsid w:val="0052065E"/>
    <w:rsid w:val="00534F2B"/>
    <w:rsid w:val="005A7D62"/>
    <w:rsid w:val="005B449A"/>
    <w:rsid w:val="005C108B"/>
    <w:rsid w:val="006567C3"/>
    <w:rsid w:val="00664763"/>
    <w:rsid w:val="00681935"/>
    <w:rsid w:val="006B4BE0"/>
    <w:rsid w:val="006F6612"/>
    <w:rsid w:val="00715663"/>
    <w:rsid w:val="00717987"/>
    <w:rsid w:val="00725513"/>
    <w:rsid w:val="00736DEB"/>
    <w:rsid w:val="00740F63"/>
    <w:rsid w:val="007672FB"/>
    <w:rsid w:val="0078572C"/>
    <w:rsid w:val="007E0C21"/>
    <w:rsid w:val="007F6B36"/>
    <w:rsid w:val="008071F7"/>
    <w:rsid w:val="00833A8F"/>
    <w:rsid w:val="008366EC"/>
    <w:rsid w:val="00857E10"/>
    <w:rsid w:val="008912C2"/>
    <w:rsid w:val="008B2B0C"/>
    <w:rsid w:val="008D284E"/>
    <w:rsid w:val="008D51BD"/>
    <w:rsid w:val="008F71B2"/>
    <w:rsid w:val="0090395E"/>
    <w:rsid w:val="009171E8"/>
    <w:rsid w:val="0093781B"/>
    <w:rsid w:val="00946FEB"/>
    <w:rsid w:val="009671FA"/>
    <w:rsid w:val="009A231E"/>
    <w:rsid w:val="009A2C2E"/>
    <w:rsid w:val="009C56A1"/>
    <w:rsid w:val="009E4532"/>
    <w:rsid w:val="009E6943"/>
    <w:rsid w:val="009E78E6"/>
    <w:rsid w:val="009F1A94"/>
    <w:rsid w:val="009F44B9"/>
    <w:rsid w:val="00A32907"/>
    <w:rsid w:val="00A816BE"/>
    <w:rsid w:val="00AB7C92"/>
    <w:rsid w:val="00AF6D55"/>
    <w:rsid w:val="00B01E2E"/>
    <w:rsid w:val="00B02D67"/>
    <w:rsid w:val="00B2592F"/>
    <w:rsid w:val="00B7310F"/>
    <w:rsid w:val="00BA5279"/>
    <w:rsid w:val="00BB28EF"/>
    <w:rsid w:val="00BD7DF5"/>
    <w:rsid w:val="00C228B6"/>
    <w:rsid w:val="00C520F7"/>
    <w:rsid w:val="00C63E34"/>
    <w:rsid w:val="00C77940"/>
    <w:rsid w:val="00CC5F08"/>
    <w:rsid w:val="00CE13F4"/>
    <w:rsid w:val="00CF56D1"/>
    <w:rsid w:val="00D4786F"/>
    <w:rsid w:val="00D56391"/>
    <w:rsid w:val="00D95E0D"/>
    <w:rsid w:val="00DC3F64"/>
    <w:rsid w:val="00E024DE"/>
    <w:rsid w:val="00E058E6"/>
    <w:rsid w:val="00E1536B"/>
    <w:rsid w:val="00E41107"/>
    <w:rsid w:val="00E61247"/>
    <w:rsid w:val="00E675CA"/>
    <w:rsid w:val="00E72D6B"/>
    <w:rsid w:val="00E85586"/>
    <w:rsid w:val="00EB1E29"/>
    <w:rsid w:val="00ED515C"/>
    <w:rsid w:val="00EF5221"/>
    <w:rsid w:val="00F00BD7"/>
    <w:rsid w:val="00F5421B"/>
    <w:rsid w:val="00F608AF"/>
    <w:rsid w:val="00F76A0C"/>
    <w:rsid w:val="00FA24D9"/>
    <w:rsid w:val="00FB1C68"/>
    <w:rsid w:val="00FC35A6"/>
    <w:rsid w:val="00FD67D5"/>
    <w:rsid w:val="00FF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6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16"/>
    <w:pPr>
      <w:tabs>
        <w:tab w:val="center" w:pos="4252"/>
        <w:tab w:val="right" w:pos="8504"/>
      </w:tabs>
      <w:snapToGrid w:val="0"/>
    </w:pPr>
  </w:style>
  <w:style w:type="character" w:customStyle="1" w:styleId="a4">
    <w:name w:val="ヘッダー (文字)"/>
    <w:basedOn w:val="a0"/>
    <w:link w:val="a3"/>
    <w:uiPriority w:val="99"/>
    <w:rsid w:val="00033616"/>
  </w:style>
  <w:style w:type="paragraph" w:styleId="a5">
    <w:name w:val="footer"/>
    <w:basedOn w:val="a"/>
    <w:link w:val="a6"/>
    <w:uiPriority w:val="99"/>
    <w:unhideWhenUsed/>
    <w:rsid w:val="00033616"/>
    <w:pPr>
      <w:tabs>
        <w:tab w:val="center" w:pos="4252"/>
        <w:tab w:val="right" w:pos="8504"/>
      </w:tabs>
      <w:snapToGrid w:val="0"/>
    </w:pPr>
  </w:style>
  <w:style w:type="character" w:customStyle="1" w:styleId="a6">
    <w:name w:val="フッター (文字)"/>
    <w:basedOn w:val="a0"/>
    <w:link w:val="a5"/>
    <w:uiPriority w:val="99"/>
    <w:rsid w:val="00033616"/>
  </w:style>
  <w:style w:type="paragraph" w:styleId="a7">
    <w:name w:val="Balloon Text"/>
    <w:basedOn w:val="a"/>
    <w:link w:val="a8"/>
    <w:uiPriority w:val="99"/>
    <w:semiHidden/>
    <w:unhideWhenUsed/>
    <w:rsid w:val="0094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FEB"/>
    <w:rPr>
      <w:rFonts w:asciiTheme="majorHAnsi" w:eastAsiaTheme="majorEastAsia" w:hAnsiTheme="majorHAnsi" w:cstheme="majorBidi"/>
      <w:sz w:val="18"/>
      <w:szCs w:val="18"/>
    </w:rPr>
  </w:style>
  <w:style w:type="paragraph" w:styleId="a9">
    <w:name w:val="List Paragraph"/>
    <w:basedOn w:val="a"/>
    <w:uiPriority w:val="34"/>
    <w:qFormat/>
    <w:rsid w:val="007255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6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16"/>
    <w:pPr>
      <w:tabs>
        <w:tab w:val="center" w:pos="4252"/>
        <w:tab w:val="right" w:pos="8504"/>
      </w:tabs>
      <w:snapToGrid w:val="0"/>
    </w:pPr>
  </w:style>
  <w:style w:type="character" w:customStyle="1" w:styleId="a4">
    <w:name w:val="ヘッダー (文字)"/>
    <w:basedOn w:val="a0"/>
    <w:link w:val="a3"/>
    <w:uiPriority w:val="99"/>
    <w:rsid w:val="00033616"/>
  </w:style>
  <w:style w:type="paragraph" w:styleId="a5">
    <w:name w:val="footer"/>
    <w:basedOn w:val="a"/>
    <w:link w:val="a6"/>
    <w:uiPriority w:val="99"/>
    <w:unhideWhenUsed/>
    <w:rsid w:val="00033616"/>
    <w:pPr>
      <w:tabs>
        <w:tab w:val="center" w:pos="4252"/>
        <w:tab w:val="right" w:pos="8504"/>
      </w:tabs>
      <w:snapToGrid w:val="0"/>
    </w:pPr>
  </w:style>
  <w:style w:type="character" w:customStyle="1" w:styleId="a6">
    <w:name w:val="フッター (文字)"/>
    <w:basedOn w:val="a0"/>
    <w:link w:val="a5"/>
    <w:uiPriority w:val="99"/>
    <w:rsid w:val="00033616"/>
  </w:style>
  <w:style w:type="paragraph" w:styleId="a7">
    <w:name w:val="Balloon Text"/>
    <w:basedOn w:val="a"/>
    <w:link w:val="a8"/>
    <w:uiPriority w:val="99"/>
    <w:semiHidden/>
    <w:unhideWhenUsed/>
    <w:rsid w:val="0094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FEB"/>
    <w:rPr>
      <w:rFonts w:asciiTheme="majorHAnsi" w:eastAsiaTheme="majorEastAsia" w:hAnsiTheme="majorHAnsi" w:cstheme="majorBidi"/>
      <w:sz w:val="18"/>
      <w:szCs w:val="18"/>
    </w:rPr>
  </w:style>
  <w:style w:type="paragraph" w:styleId="a9">
    <w:name w:val="List Paragraph"/>
    <w:basedOn w:val="a"/>
    <w:uiPriority w:val="34"/>
    <w:qFormat/>
    <w:rsid w:val="007255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6941">
      <w:bodyDiv w:val="1"/>
      <w:marLeft w:val="0"/>
      <w:marRight w:val="0"/>
      <w:marTop w:val="0"/>
      <w:marBottom w:val="0"/>
      <w:divBdr>
        <w:top w:val="none" w:sz="0" w:space="0" w:color="auto"/>
        <w:left w:val="none" w:sz="0" w:space="0" w:color="auto"/>
        <w:bottom w:val="none" w:sz="0" w:space="0" w:color="auto"/>
        <w:right w:val="none" w:sz="0" w:space="0" w:color="auto"/>
      </w:divBdr>
    </w:div>
    <w:div w:id="3130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725B-F6E2-4CB5-8ED9-930F192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5</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大智</dc:creator>
  <cp:lastModifiedBy>三田　大智</cp:lastModifiedBy>
  <cp:revision>48</cp:revision>
  <cp:lastPrinted>2013-02-14T01:30:00Z</cp:lastPrinted>
  <dcterms:created xsi:type="dcterms:W3CDTF">2012-08-15T05:50:00Z</dcterms:created>
  <dcterms:modified xsi:type="dcterms:W3CDTF">2013-03-25T01:06:00Z</dcterms:modified>
</cp:coreProperties>
</file>